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3189" w14:textId="0405BA6C" w:rsidR="00E558BC" w:rsidRPr="00FC12A4" w:rsidRDefault="002035C1" w:rsidP="002035C1">
      <w:pPr>
        <w:jc w:val="center"/>
        <w:rPr>
          <w:rFonts w:ascii="Arial" w:hAnsi="Arial" w:cs="Arial"/>
          <w:sz w:val="44"/>
          <w:szCs w:val="44"/>
        </w:rPr>
      </w:pPr>
      <w:r w:rsidRPr="3D39AA8B">
        <w:rPr>
          <w:rFonts w:ascii="Arial" w:hAnsi="Arial" w:cs="Arial"/>
          <w:sz w:val="44"/>
          <w:szCs w:val="44"/>
        </w:rPr>
        <w:t>Smlouva o dílo</w:t>
      </w:r>
      <w:r w:rsidR="00906E30">
        <w:rPr>
          <w:rFonts w:ascii="Arial" w:hAnsi="Arial" w:cs="Arial"/>
          <w:sz w:val="44"/>
          <w:szCs w:val="44"/>
        </w:rPr>
        <w:t>x</w:t>
      </w:r>
      <w:bookmarkStart w:id="0" w:name="_GoBack"/>
      <w:bookmarkEnd w:id="0"/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319"/>
      </w:tblGrid>
      <w:tr w:rsidR="00E558BC" w:rsidRPr="00FC12A4" w14:paraId="39987C76" w14:textId="77777777" w:rsidTr="0E0CB015">
        <w:trPr>
          <w:trHeight w:val="334"/>
        </w:trPr>
        <w:tc>
          <w:tcPr>
            <w:tcW w:w="9639" w:type="dxa"/>
            <w:gridSpan w:val="2"/>
            <w:vAlign w:val="bottom"/>
          </w:tcPr>
          <w:p w14:paraId="5F0E1069" w14:textId="77777777" w:rsidR="00E558BC" w:rsidRPr="00FC12A4" w:rsidRDefault="00E558BC" w:rsidP="00E558BC">
            <w:pPr>
              <w:jc w:val="center"/>
              <w:rPr>
                <w:rFonts w:ascii="Arial" w:hAnsi="Arial" w:cs="Arial"/>
                <w:b/>
              </w:rPr>
            </w:pPr>
            <w:r w:rsidRPr="00FC12A4">
              <w:rPr>
                <w:rFonts w:ascii="Arial" w:hAnsi="Arial" w:cs="Arial"/>
                <w:b/>
              </w:rPr>
              <w:t>Článek I.</w:t>
            </w:r>
          </w:p>
        </w:tc>
      </w:tr>
      <w:tr w:rsidR="00E558BC" w:rsidRPr="00FC12A4" w14:paraId="4F4FC2EE" w14:textId="77777777" w:rsidTr="0E0CB015">
        <w:trPr>
          <w:trHeight w:val="345"/>
        </w:trPr>
        <w:tc>
          <w:tcPr>
            <w:tcW w:w="9639" w:type="dxa"/>
            <w:gridSpan w:val="2"/>
            <w:vAlign w:val="bottom"/>
          </w:tcPr>
          <w:p w14:paraId="29EB9F6C" w14:textId="77777777" w:rsidR="00E558BC" w:rsidRPr="00FC12A4" w:rsidRDefault="00E558BC" w:rsidP="00B17E4B">
            <w:pPr>
              <w:pStyle w:val="Zkladntext"/>
              <w:widowControl/>
              <w:spacing w:after="240" w:line="240" w:lineRule="auto"/>
              <w:jc w:val="center"/>
              <w:rPr>
                <w:rFonts w:cs="Arial"/>
              </w:rPr>
            </w:pPr>
            <w:r w:rsidRPr="00FC12A4">
              <w:rPr>
                <w:rFonts w:cs="Arial"/>
              </w:rPr>
              <w:t>Smluvní strany</w:t>
            </w:r>
          </w:p>
        </w:tc>
      </w:tr>
      <w:tr w:rsidR="00E558BC" w:rsidRPr="00FC12A4" w14:paraId="18C45822" w14:textId="77777777" w:rsidTr="0E0CB015">
        <w:trPr>
          <w:trHeight w:val="96"/>
        </w:trPr>
        <w:tc>
          <w:tcPr>
            <w:tcW w:w="9639" w:type="dxa"/>
            <w:gridSpan w:val="2"/>
          </w:tcPr>
          <w:p w14:paraId="41F6165A" w14:textId="77777777" w:rsidR="00E558BC" w:rsidRPr="00FC12A4" w:rsidRDefault="00E558BC" w:rsidP="00E558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58BC" w:rsidRPr="00FC12A4" w14:paraId="6B47F402" w14:textId="77777777" w:rsidTr="0E0CB015">
        <w:trPr>
          <w:trHeight w:val="357"/>
        </w:trPr>
        <w:tc>
          <w:tcPr>
            <w:tcW w:w="2320" w:type="dxa"/>
          </w:tcPr>
          <w:p w14:paraId="3F75D73C" w14:textId="77777777" w:rsidR="00E558BC" w:rsidRPr="00FC12A4" w:rsidRDefault="00E558BC" w:rsidP="00E558BC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 xml:space="preserve">Objednatel: </w:t>
            </w:r>
          </w:p>
        </w:tc>
        <w:tc>
          <w:tcPr>
            <w:tcW w:w="7319" w:type="dxa"/>
          </w:tcPr>
          <w:p w14:paraId="26CEEC32" w14:textId="66C7B729" w:rsidR="00E558BC" w:rsidRPr="00FC12A4" w:rsidRDefault="002C4B3D" w:rsidP="00E5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ČR – Státní energetická inspekce</w:t>
            </w:r>
          </w:p>
        </w:tc>
      </w:tr>
      <w:tr w:rsidR="00E558BC" w:rsidRPr="00FC12A4" w14:paraId="46C280E9" w14:textId="77777777" w:rsidTr="0E0CB015">
        <w:trPr>
          <w:trHeight w:val="357"/>
        </w:trPr>
        <w:tc>
          <w:tcPr>
            <w:tcW w:w="2320" w:type="dxa"/>
          </w:tcPr>
          <w:p w14:paraId="4268D342" w14:textId="77777777" w:rsidR="00E558BC" w:rsidRPr="00FC12A4" w:rsidRDefault="00E558BC" w:rsidP="00E558BC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7319" w:type="dxa"/>
          </w:tcPr>
          <w:p w14:paraId="56CA6BDF" w14:textId="77777777" w:rsidR="002C4B3D" w:rsidRPr="002C4B3D" w:rsidRDefault="002C4B3D" w:rsidP="002C4B3D">
            <w:pPr>
              <w:rPr>
                <w:rFonts w:ascii="Arial" w:hAnsi="Arial" w:cs="Arial"/>
              </w:rPr>
            </w:pPr>
            <w:r w:rsidRPr="002C4B3D">
              <w:rPr>
                <w:rFonts w:ascii="Arial" w:hAnsi="Arial" w:cs="Arial"/>
              </w:rPr>
              <w:t>Gorazdova 1969/24, 120 00, Praha 2 – Nové Město</w:t>
            </w:r>
          </w:p>
          <w:p w14:paraId="4A7D5F6C" w14:textId="592539F0" w:rsidR="00E558BC" w:rsidRPr="00FC12A4" w:rsidRDefault="002C4B3D" w:rsidP="0E0CB015">
            <w:pPr>
              <w:rPr>
                <w:rFonts w:ascii="Arial" w:hAnsi="Arial" w:cs="Arial"/>
                <w:b/>
                <w:bCs/>
              </w:rPr>
            </w:pPr>
            <w:r w:rsidRPr="0E0CB015">
              <w:rPr>
                <w:rFonts w:ascii="Arial" w:hAnsi="Arial" w:cs="Arial"/>
              </w:rPr>
              <w:t>dočasná adresa: Dittrichova 21, 120 00 Praha 2</w:t>
            </w:r>
          </w:p>
        </w:tc>
      </w:tr>
      <w:tr w:rsidR="00E558BC" w:rsidRPr="00FC12A4" w14:paraId="21A721C3" w14:textId="77777777" w:rsidTr="0E0CB015">
        <w:trPr>
          <w:trHeight w:val="357"/>
        </w:trPr>
        <w:tc>
          <w:tcPr>
            <w:tcW w:w="2320" w:type="dxa"/>
          </w:tcPr>
          <w:p w14:paraId="2ED839D8" w14:textId="57BEBB32" w:rsidR="00E558BC" w:rsidRPr="00FC12A4" w:rsidRDefault="00E558BC" w:rsidP="00E558BC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IČ</w:t>
            </w:r>
            <w:r w:rsidR="00974DE6" w:rsidRPr="00FC12A4">
              <w:rPr>
                <w:rFonts w:ascii="Arial" w:hAnsi="Arial" w:cs="Arial"/>
                <w:sz w:val="18"/>
                <w:szCs w:val="18"/>
              </w:rPr>
              <w:t>O</w:t>
            </w:r>
            <w:r w:rsidRPr="00FC12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</w:tcPr>
          <w:p w14:paraId="382FED15" w14:textId="0DF34C15" w:rsidR="00E558BC" w:rsidRPr="00FC12A4" w:rsidRDefault="002C4B3D" w:rsidP="00E558BC">
            <w:pPr>
              <w:rPr>
                <w:rFonts w:ascii="Arial" w:hAnsi="Arial" w:cs="Arial"/>
                <w:b/>
              </w:rPr>
            </w:pPr>
            <w:r w:rsidRPr="002C4B3D">
              <w:rPr>
                <w:rFonts w:ascii="Arial" w:hAnsi="Arial" w:cs="Arial"/>
              </w:rPr>
              <w:t>61387584</w:t>
            </w:r>
          </w:p>
        </w:tc>
      </w:tr>
      <w:tr w:rsidR="00E558BC" w:rsidRPr="00FC12A4" w14:paraId="6D6D4F16" w14:textId="77777777" w:rsidTr="0E0CB015">
        <w:trPr>
          <w:trHeight w:val="357"/>
        </w:trPr>
        <w:tc>
          <w:tcPr>
            <w:tcW w:w="2320" w:type="dxa"/>
          </w:tcPr>
          <w:p w14:paraId="23C6F53B" w14:textId="77777777" w:rsidR="00E558BC" w:rsidRPr="00FC12A4" w:rsidRDefault="00E558BC" w:rsidP="00E558BC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</w:tcPr>
          <w:p w14:paraId="22BAA589" w14:textId="71699633" w:rsidR="00E558BC" w:rsidRPr="00FC12A4" w:rsidRDefault="00974DE6" w:rsidP="00E558BC">
            <w:pPr>
              <w:rPr>
                <w:rFonts w:ascii="Arial" w:hAnsi="Arial" w:cs="Arial"/>
                <w:b/>
              </w:rPr>
            </w:pPr>
            <w:r w:rsidRPr="00FC12A4">
              <w:rPr>
                <w:rFonts w:ascii="Arial" w:hAnsi="Arial" w:cs="Arial"/>
              </w:rPr>
              <w:t>CZ</w:t>
            </w:r>
            <w:r w:rsidR="002C4B3D" w:rsidRPr="002C4B3D">
              <w:rPr>
                <w:rFonts w:ascii="Arial" w:hAnsi="Arial" w:cs="Arial"/>
              </w:rPr>
              <w:t>61387584</w:t>
            </w:r>
          </w:p>
        </w:tc>
      </w:tr>
      <w:tr w:rsidR="000D3F52" w:rsidRPr="00FC12A4" w14:paraId="2D6DDEFD" w14:textId="77777777" w:rsidTr="0E0CB015">
        <w:trPr>
          <w:trHeight w:val="357"/>
        </w:trPr>
        <w:tc>
          <w:tcPr>
            <w:tcW w:w="2320" w:type="dxa"/>
          </w:tcPr>
          <w:p w14:paraId="157FE26D" w14:textId="77777777" w:rsidR="000D3F52" w:rsidRPr="00FC12A4" w:rsidRDefault="000D3F52" w:rsidP="00D27AF5">
            <w:pPr>
              <w:rPr>
                <w:rFonts w:ascii="Arial" w:hAnsi="Arial" w:cs="Arial"/>
                <w:sz w:val="18"/>
              </w:rPr>
            </w:pPr>
            <w:r w:rsidRPr="00FC12A4">
              <w:rPr>
                <w:rFonts w:ascii="Arial" w:hAnsi="Arial" w:cs="Arial"/>
                <w:sz w:val="18"/>
              </w:rPr>
              <w:t>Datová schránka:</w:t>
            </w:r>
          </w:p>
        </w:tc>
        <w:tc>
          <w:tcPr>
            <w:tcW w:w="7319" w:type="dxa"/>
          </w:tcPr>
          <w:p w14:paraId="661E2492" w14:textId="279D584C" w:rsidR="000D3F52" w:rsidRPr="002C4B3D" w:rsidRDefault="002C4B3D" w:rsidP="00D27AF5">
            <w:pPr>
              <w:rPr>
                <w:rFonts w:ascii="Arial" w:hAnsi="Arial" w:cs="Arial"/>
                <w:bCs/>
              </w:rPr>
            </w:pPr>
            <w:r w:rsidRPr="002C4B3D">
              <w:rPr>
                <w:rFonts w:ascii="Arial" w:hAnsi="Arial" w:cs="Arial"/>
                <w:bCs/>
              </w:rPr>
              <w:t>hq2aev4</w:t>
            </w:r>
          </w:p>
        </w:tc>
      </w:tr>
      <w:tr w:rsidR="00E558BC" w:rsidRPr="00FC12A4" w14:paraId="577C6997" w14:textId="77777777" w:rsidTr="0E0CB015">
        <w:trPr>
          <w:trHeight w:val="357"/>
        </w:trPr>
        <w:tc>
          <w:tcPr>
            <w:tcW w:w="2320" w:type="dxa"/>
          </w:tcPr>
          <w:p w14:paraId="6B10639A" w14:textId="77777777" w:rsidR="00E558BC" w:rsidRPr="00FC12A4" w:rsidRDefault="00E558BC" w:rsidP="00E558BC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</w:tcPr>
          <w:p w14:paraId="6ECA0706" w14:textId="66A31703" w:rsidR="00E558BC" w:rsidRPr="00FC12A4" w:rsidRDefault="0E0CB015" w:rsidP="0E0CB015">
            <w:pPr>
              <w:spacing w:line="259" w:lineRule="auto"/>
              <w:rPr>
                <w:rFonts w:ascii="Arial" w:hAnsi="Arial" w:cs="Arial"/>
              </w:rPr>
            </w:pPr>
            <w:r w:rsidRPr="0E0CB015">
              <w:rPr>
                <w:rFonts w:ascii="Arial" w:hAnsi="Arial" w:cs="Arial"/>
              </w:rPr>
              <w:t>34826011/0710</w:t>
            </w:r>
          </w:p>
        </w:tc>
      </w:tr>
      <w:tr w:rsidR="00E558BC" w:rsidRPr="00FC12A4" w14:paraId="673BD751" w14:textId="77777777" w:rsidTr="0E0CB015">
        <w:trPr>
          <w:trHeight w:val="357"/>
        </w:trPr>
        <w:tc>
          <w:tcPr>
            <w:tcW w:w="2320" w:type="dxa"/>
          </w:tcPr>
          <w:p w14:paraId="5AEB9BCC" w14:textId="77777777" w:rsidR="00E558BC" w:rsidRPr="00FC12A4" w:rsidRDefault="00E558BC" w:rsidP="00E558BC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</w:tcPr>
          <w:p w14:paraId="1BC4C810" w14:textId="7B8D09BC" w:rsidR="00E558BC" w:rsidRPr="00FC12A4" w:rsidRDefault="0E0CB015" w:rsidP="0E0CB015">
            <w:pPr>
              <w:spacing w:line="259" w:lineRule="auto"/>
              <w:rPr>
                <w:rFonts w:ascii="Arial" w:hAnsi="Arial" w:cs="Arial"/>
              </w:rPr>
            </w:pPr>
            <w:r w:rsidRPr="0E0CB015">
              <w:rPr>
                <w:rFonts w:ascii="Arial" w:hAnsi="Arial" w:cs="Arial"/>
              </w:rPr>
              <w:t>ČNB Praha 1</w:t>
            </w:r>
          </w:p>
        </w:tc>
      </w:tr>
      <w:tr w:rsidR="00E558BC" w:rsidRPr="00FC12A4" w14:paraId="1AFBEDBC" w14:textId="77777777" w:rsidTr="0E0CB015">
        <w:trPr>
          <w:trHeight w:val="357"/>
        </w:trPr>
        <w:tc>
          <w:tcPr>
            <w:tcW w:w="2320" w:type="dxa"/>
          </w:tcPr>
          <w:p w14:paraId="7DC01F88" w14:textId="77777777" w:rsidR="00E558BC" w:rsidRPr="00FC12A4" w:rsidRDefault="00E558BC" w:rsidP="000F7B5A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</w:tcPr>
          <w:p w14:paraId="4E868DD4" w14:textId="48B00324" w:rsidR="00E558BC" w:rsidRPr="00FC12A4" w:rsidRDefault="002C4B3D" w:rsidP="006D18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Ing. Pavlem Gebauerem, ústředním ředitelem</w:t>
            </w:r>
          </w:p>
        </w:tc>
      </w:tr>
      <w:tr w:rsidR="00E558BC" w:rsidRPr="00FC12A4" w14:paraId="3E3D5D94" w14:textId="77777777" w:rsidTr="0E0CB015">
        <w:trPr>
          <w:trHeight w:val="357"/>
        </w:trPr>
        <w:tc>
          <w:tcPr>
            <w:tcW w:w="2320" w:type="dxa"/>
          </w:tcPr>
          <w:p w14:paraId="3185EF6F" w14:textId="77777777" w:rsidR="00E558BC" w:rsidRPr="00FC12A4" w:rsidRDefault="00E558BC" w:rsidP="00AB4EC7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Kontaktní osoby ve věcech technických:</w:t>
            </w:r>
          </w:p>
        </w:tc>
        <w:tc>
          <w:tcPr>
            <w:tcW w:w="7319" w:type="dxa"/>
          </w:tcPr>
          <w:p w14:paraId="7A3F39E1" w14:textId="77777777" w:rsidR="00115988" w:rsidRPr="00FC12A4" w:rsidRDefault="00115988" w:rsidP="00E558BC">
            <w:pPr>
              <w:rPr>
                <w:rFonts w:ascii="Arial" w:hAnsi="Arial" w:cs="Arial"/>
                <w:b/>
              </w:rPr>
            </w:pPr>
          </w:p>
          <w:p w14:paraId="1B343E0E" w14:textId="5BF3B6F7" w:rsidR="00E558BC" w:rsidRPr="00FC12A4" w:rsidRDefault="00B9613C" w:rsidP="0E0CB01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Mgr. Petr Michalčík, ředitel územního inspektorátu</w:t>
            </w:r>
          </w:p>
        </w:tc>
      </w:tr>
      <w:tr w:rsidR="00E558BC" w:rsidRPr="00FC12A4" w14:paraId="35CD7DDD" w14:textId="77777777" w:rsidTr="0E0CB015">
        <w:trPr>
          <w:trHeight w:val="185"/>
        </w:trPr>
        <w:tc>
          <w:tcPr>
            <w:tcW w:w="9639" w:type="dxa"/>
            <w:gridSpan w:val="2"/>
          </w:tcPr>
          <w:p w14:paraId="533BBCF9" w14:textId="77777777" w:rsidR="00E558BC" w:rsidRPr="00FC12A4" w:rsidRDefault="00E558BC" w:rsidP="00E558BC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 xml:space="preserve">dále jen </w:t>
            </w:r>
            <w:r w:rsidRPr="00FC12A4">
              <w:rPr>
                <w:rFonts w:ascii="Arial" w:hAnsi="Arial" w:cs="Arial"/>
                <w:b/>
                <w:sz w:val="18"/>
                <w:szCs w:val="18"/>
              </w:rPr>
              <w:t>„objednatel“</w:t>
            </w:r>
          </w:p>
        </w:tc>
      </w:tr>
      <w:tr w:rsidR="00974DE6" w:rsidRPr="00FC12A4" w14:paraId="35596906" w14:textId="77777777" w:rsidTr="0E0CB015">
        <w:trPr>
          <w:trHeight w:val="185"/>
        </w:trPr>
        <w:tc>
          <w:tcPr>
            <w:tcW w:w="9639" w:type="dxa"/>
            <w:gridSpan w:val="2"/>
          </w:tcPr>
          <w:p w14:paraId="488BC6E0" w14:textId="77777777" w:rsidR="00974DE6" w:rsidRPr="00FC12A4" w:rsidRDefault="00974DE6" w:rsidP="00E558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DE6" w:rsidRPr="00FC12A4" w14:paraId="02DA0C76" w14:textId="77777777" w:rsidTr="0E0CB015">
        <w:trPr>
          <w:trHeight w:val="185"/>
        </w:trPr>
        <w:tc>
          <w:tcPr>
            <w:tcW w:w="9639" w:type="dxa"/>
            <w:gridSpan w:val="2"/>
          </w:tcPr>
          <w:p w14:paraId="36EB7AFD" w14:textId="77777777" w:rsidR="00974DE6" w:rsidRPr="00FC12A4" w:rsidRDefault="00974DE6" w:rsidP="00E558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26639" w14:textId="77777777" w:rsidR="007C2917" w:rsidRPr="00FC12A4" w:rsidRDefault="007C2917" w:rsidP="00E558BC">
      <w:pPr>
        <w:rPr>
          <w:rFonts w:ascii="Arial" w:hAnsi="Arial" w:cs="Arial"/>
          <w:sz w:val="8"/>
          <w:szCs w:val="8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319"/>
      </w:tblGrid>
      <w:tr w:rsidR="00C80053" w:rsidRPr="00FC12A4" w14:paraId="649F6F03" w14:textId="77777777">
        <w:trPr>
          <w:trHeight w:val="357"/>
        </w:trPr>
        <w:tc>
          <w:tcPr>
            <w:tcW w:w="2320" w:type="dxa"/>
          </w:tcPr>
          <w:p w14:paraId="04F85182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 xml:space="preserve">Zhotovitel: </w:t>
            </w:r>
          </w:p>
        </w:tc>
        <w:tc>
          <w:tcPr>
            <w:tcW w:w="7319" w:type="dxa"/>
            <w:shd w:val="clear" w:color="auto" w:fill="auto"/>
          </w:tcPr>
          <w:p w14:paraId="455B8F90" w14:textId="021CC876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1A7B8EE0" w14:textId="77777777">
        <w:trPr>
          <w:trHeight w:val="357"/>
        </w:trPr>
        <w:tc>
          <w:tcPr>
            <w:tcW w:w="2320" w:type="dxa"/>
          </w:tcPr>
          <w:p w14:paraId="5372AEEA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7319" w:type="dxa"/>
            <w:shd w:val="clear" w:color="auto" w:fill="auto"/>
          </w:tcPr>
          <w:p w14:paraId="71AD2544" w14:textId="25431630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6BDB7B84" w14:textId="77777777">
        <w:trPr>
          <w:trHeight w:val="357"/>
        </w:trPr>
        <w:tc>
          <w:tcPr>
            <w:tcW w:w="2320" w:type="dxa"/>
          </w:tcPr>
          <w:p w14:paraId="1124F3E1" w14:textId="18AA48FC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IČ</w:t>
            </w:r>
            <w:r w:rsidR="00974DE6" w:rsidRPr="00FC12A4">
              <w:rPr>
                <w:rFonts w:ascii="Arial" w:hAnsi="Arial" w:cs="Arial"/>
                <w:sz w:val="18"/>
                <w:szCs w:val="18"/>
              </w:rPr>
              <w:t>O</w:t>
            </w:r>
            <w:r w:rsidRPr="00FC12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shd w:val="clear" w:color="auto" w:fill="auto"/>
          </w:tcPr>
          <w:p w14:paraId="51ACC3AC" w14:textId="19B6E635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5CCFB351" w14:textId="77777777">
        <w:trPr>
          <w:trHeight w:val="357"/>
        </w:trPr>
        <w:tc>
          <w:tcPr>
            <w:tcW w:w="2320" w:type="dxa"/>
          </w:tcPr>
          <w:p w14:paraId="5E1E7595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shd w:val="clear" w:color="auto" w:fill="auto"/>
          </w:tcPr>
          <w:p w14:paraId="5191AE11" w14:textId="30CC5D7A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211FD6BE" w14:textId="77777777">
        <w:trPr>
          <w:trHeight w:val="357"/>
        </w:trPr>
        <w:tc>
          <w:tcPr>
            <w:tcW w:w="2320" w:type="dxa"/>
          </w:tcPr>
          <w:p w14:paraId="271F0EE8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Datová schránka:</w:t>
            </w:r>
          </w:p>
        </w:tc>
        <w:tc>
          <w:tcPr>
            <w:tcW w:w="7319" w:type="dxa"/>
            <w:shd w:val="clear" w:color="auto" w:fill="auto"/>
          </w:tcPr>
          <w:p w14:paraId="6D8BA402" w14:textId="4B204A3A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1D6C5E91" w14:textId="77777777">
        <w:trPr>
          <w:trHeight w:val="357"/>
        </w:trPr>
        <w:tc>
          <w:tcPr>
            <w:tcW w:w="2320" w:type="dxa"/>
          </w:tcPr>
          <w:p w14:paraId="5D7DEDCB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E-mailová adresa:</w:t>
            </w:r>
          </w:p>
        </w:tc>
        <w:tc>
          <w:tcPr>
            <w:tcW w:w="7319" w:type="dxa"/>
            <w:shd w:val="clear" w:color="auto" w:fill="auto"/>
          </w:tcPr>
          <w:p w14:paraId="43187C7B" w14:textId="2B2AD2F6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37B78D64" w14:textId="77777777">
        <w:trPr>
          <w:trHeight w:val="357"/>
        </w:trPr>
        <w:tc>
          <w:tcPr>
            <w:tcW w:w="2320" w:type="dxa"/>
          </w:tcPr>
          <w:p w14:paraId="61749905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shd w:val="clear" w:color="auto" w:fill="auto"/>
          </w:tcPr>
          <w:p w14:paraId="511F456F" w14:textId="24EBDF57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2E8EBE08" w14:textId="77777777">
        <w:trPr>
          <w:trHeight w:val="357"/>
        </w:trPr>
        <w:tc>
          <w:tcPr>
            <w:tcW w:w="2320" w:type="dxa"/>
          </w:tcPr>
          <w:p w14:paraId="17B7F58B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shd w:val="clear" w:color="auto" w:fill="auto"/>
          </w:tcPr>
          <w:p w14:paraId="0753A287" w14:textId="0F0A13C0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7F8231CF" w14:textId="77777777">
        <w:trPr>
          <w:trHeight w:val="357"/>
        </w:trPr>
        <w:tc>
          <w:tcPr>
            <w:tcW w:w="2320" w:type="dxa"/>
          </w:tcPr>
          <w:p w14:paraId="351CFA18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shd w:val="clear" w:color="auto" w:fill="auto"/>
          </w:tcPr>
          <w:p w14:paraId="33B3459C" w14:textId="0E6DF2D7" w:rsidR="00C80053" w:rsidRPr="00FC12A4" w:rsidRDefault="00C80053" w:rsidP="00115E14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1473777C" w14:textId="77777777">
        <w:trPr>
          <w:trHeight w:val="357"/>
        </w:trPr>
        <w:tc>
          <w:tcPr>
            <w:tcW w:w="2320" w:type="dxa"/>
          </w:tcPr>
          <w:p w14:paraId="40BDBE9F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shd w:val="clear" w:color="auto" w:fill="auto"/>
          </w:tcPr>
          <w:p w14:paraId="4A46AD4E" w14:textId="1CC5AE70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77D35E6E" w14:textId="77777777">
        <w:trPr>
          <w:trHeight w:val="357"/>
        </w:trPr>
        <w:tc>
          <w:tcPr>
            <w:tcW w:w="2320" w:type="dxa"/>
          </w:tcPr>
          <w:p w14:paraId="2CBB83F9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Kontaktní osoby ve věcech smluvních:</w:t>
            </w:r>
          </w:p>
        </w:tc>
        <w:tc>
          <w:tcPr>
            <w:tcW w:w="7319" w:type="dxa"/>
            <w:shd w:val="clear" w:color="auto" w:fill="auto"/>
          </w:tcPr>
          <w:p w14:paraId="30C2BC94" w14:textId="77777777" w:rsidR="00C80053" w:rsidRPr="00FC12A4" w:rsidRDefault="00C80053" w:rsidP="00C800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C93A6E" w14:textId="3329E0E9" w:rsidR="00C80053" w:rsidRPr="00FC12A4" w:rsidRDefault="00C80053" w:rsidP="00115E14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4C8CDFD4" w14:textId="77777777">
        <w:trPr>
          <w:trHeight w:val="357"/>
        </w:trPr>
        <w:tc>
          <w:tcPr>
            <w:tcW w:w="2320" w:type="dxa"/>
          </w:tcPr>
          <w:p w14:paraId="02DAA550" w14:textId="77777777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>Kontaktní osoby ve věcech technických:</w:t>
            </w:r>
          </w:p>
        </w:tc>
        <w:tc>
          <w:tcPr>
            <w:tcW w:w="7319" w:type="dxa"/>
            <w:shd w:val="clear" w:color="auto" w:fill="auto"/>
          </w:tcPr>
          <w:p w14:paraId="1904B193" w14:textId="77777777" w:rsidR="00C80053" w:rsidRPr="00FC12A4" w:rsidRDefault="00C80053" w:rsidP="00C800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1D2121" w14:textId="68A60DB4" w:rsidR="00C80053" w:rsidRPr="00FC12A4" w:rsidRDefault="00C80053" w:rsidP="00C80053">
            <w:pPr>
              <w:rPr>
                <w:rFonts w:ascii="Arial" w:hAnsi="Arial" w:cs="Arial"/>
                <w:b/>
              </w:rPr>
            </w:pPr>
          </w:p>
        </w:tc>
      </w:tr>
      <w:tr w:rsidR="00C80053" w:rsidRPr="00FC12A4" w14:paraId="193FBBC3" w14:textId="77777777">
        <w:trPr>
          <w:trHeight w:val="253"/>
        </w:trPr>
        <w:tc>
          <w:tcPr>
            <w:tcW w:w="9639" w:type="dxa"/>
            <w:gridSpan w:val="2"/>
          </w:tcPr>
          <w:p w14:paraId="5373B6FC" w14:textId="16DFFAEB" w:rsidR="00C80053" w:rsidRPr="00FC12A4" w:rsidRDefault="00C80053" w:rsidP="00C80053">
            <w:pPr>
              <w:rPr>
                <w:rFonts w:ascii="Arial" w:hAnsi="Arial" w:cs="Arial"/>
                <w:sz w:val="18"/>
                <w:szCs w:val="18"/>
              </w:rPr>
            </w:pPr>
            <w:r w:rsidRPr="00FC12A4">
              <w:rPr>
                <w:rFonts w:ascii="Arial" w:hAnsi="Arial" w:cs="Arial"/>
                <w:sz w:val="18"/>
                <w:szCs w:val="18"/>
              </w:rPr>
              <w:t xml:space="preserve">dále jen </w:t>
            </w:r>
            <w:r w:rsidRPr="00FC12A4">
              <w:rPr>
                <w:rFonts w:ascii="Arial" w:hAnsi="Arial" w:cs="Arial"/>
                <w:b/>
                <w:sz w:val="18"/>
                <w:szCs w:val="18"/>
              </w:rPr>
              <w:t>„zhotovitel“</w:t>
            </w:r>
          </w:p>
        </w:tc>
      </w:tr>
    </w:tbl>
    <w:p w14:paraId="3D12F5FE" w14:textId="77777777" w:rsidR="00701E75" w:rsidRPr="00FC12A4" w:rsidRDefault="00701E75" w:rsidP="006F245B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</w:p>
    <w:p w14:paraId="1B73D60F" w14:textId="77777777" w:rsidR="00E558BC" w:rsidRPr="00FC12A4" w:rsidRDefault="00E558BC" w:rsidP="006F245B">
      <w:pPr>
        <w:pStyle w:val="Zkladntext"/>
        <w:widowControl/>
        <w:spacing w:before="360" w:line="240" w:lineRule="auto"/>
        <w:jc w:val="center"/>
        <w:rPr>
          <w:rFonts w:cs="Arial"/>
          <w:sz w:val="20"/>
        </w:rPr>
      </w:pPr>
      <w:r w:rsidRPr="00FC12A4">
        <w:rPr>
          <w:rFonts w:cs="Arial"/>
          <w:b/>
          <w:sz w:val="20"/>
        </w:rPr>
        <w:t>Článek II.</w:t>
      </w:r>
    </w:p>
    <w:p w14:paraId="45E7CD8C" w14:textId="77777777" w:rsidR="00E558BC" w:rsidRPr="00FC12A4" w:rsidRDefault="00E558BC" w:rsidP="00F965B2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Základní ustanovení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9E4E5F" w:rsidRPr="00FC12A4" w14:paraId="112385B0" w14:textId="77777777" w:rsidTr="00422FE3">
        <w:tc>
          <w:tcPr>
            <w:tcW w:w="817" w:type="dxa"/>
            <w:shd w:val="clear" w:color="auto" w:fill="auto"/>
          </w:tcPr>
          <w:p w14:paraId="68C5545D" w14:textId="77777777" w:rsidR="009E4E5F" w:rsidRPr="00FC12A4" w:rsidRDefault="009E4E5F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2.1.</w:t>
            </w:r>
          </w:p>
        </w:tc>
        <w:tc>
          <w:tcPr>
            <w:tcW w:w="8053" w:type="dxa"/>
            <w:shd w:val="clear" w:color="auto" w:fill="auto"/>
          </w:tcPr>
          <w:p w14:paraId="75427230" w14:textId="77777777" w:rsidR="009E4E5F" w:rsidRPr="00FC12A4" w:rsidRDefault="009E4E5F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strany prohlašují, že údaje uvedené v článku I. této smlouvy jsou v souladu </w:t>
            </w:r>
            <w:r w:rsidRPr="00FC12A4">
              <w:rPr>
                <w:rFonts w:cs="Arial"/>
                <w:sz w:val="20"/>
              </w:rPr>
              <w:br/>
              <w:t>se skutečností a že změny dotčených údajů oznámí bez prodlení druhé smluvní straně.</w:t>
            </w:r>
          </w:p>
        </w:tc>
      </w:tr>
      <w:tr w:rsidR="009E4E5F" w:rsidRPr="00FC12A4" w14:paraId="0BD86E2D" w14:textId="77777777" w:rsidTr="00422FE3">
        <w:tc>
          <w:tcPr>
            <w:tcW w:w="817" w:type="dxa"/>
            <w:shd w:val="clear" w:color="auto" w:fill="auto"/>
          </w:tcPr>
          <w:p w14:paraId="1ACC7A4B" w14:textId="77777777" w:rsidR="009E4E5F" w:rsidRPr="00FC12A4" w:rsidRDefault="009E4E5F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317C626B" w14:textId="77777777" w:rsidR="009E4E5F" w:rsidRPr="00FC12A4" w:rsidRDefault="009E4E5F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9E4E5F" w:rsidRPr="00FC12A4" w14:paraId="050313D2" w14:textId="77777777" w:rsidTr="00422FE3">
        <w:tc>
          <w:tcPr>
            <w:tcW w:w="817" w:type="dxa"/>
            <w:shd w:val="clear" w:color="auto" w:fill="auto"/>
          </w:tcPr>
          <w:p w14:paraId="09077CE2" w14:textId="77777777" w:rsidR="009E4E5F" w:rsidRPr="00FC12A4" w:rsidRDefault="009E4E5F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2.2.</w:t>
            </w:r>
          </w:p>
        </w:tc>
        <w:tc>
          <w:tcPr>
            <w:tcW w:w="8053" w:type="dxa"/>
            <w:shd w:val="clear" w:color="auto" w:fill="auto"/>
          </w:tcPr>
          <w:p w14:paraId="001DC030" w14:textId="77777777" w:rsidR="009E4E5F" w:rsidRDefault="009E4E5F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prohlašuje, že má a po celou dobu platnosti a účinnosti této smlouvy bude mít sjednánu pojistnou smlouvu o odpovědnosti za škodu pokrývající škodu vzniklou porušením povinností podle této </w:t>
            </w:r>
            <w:r w:rsidR="005464C3" w:rsidRPr="00FC12A4">
              <w:rPr>
                <w:rFonts w:cs="Arial"/>
                <w:sz w:val="20"/>
              </w:rPr>
              <w:t>smlouvy nebo v souvislosti s plněním této smlouvy.</w:t>
            </w:r>
          </w:p>
          <w:p w14:paraId="5D909B06" w14:textId="77777777" w:rsidR="00267D7A" w:rsidRDefault="00267D7A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  <w:p w14:paraId="3A483425" w14:textId="77777777" w:rsidR="00267D7A" w:rsidRDefault="00267D7A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  <w:p w14:paraId="7F4E96FB" w14:textId="463D573A" w:rsidR="00267D7A" w:rsidRPr="00FC12A4" w:rsidRDefault="00267D7A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621C23D9" w14:textId="77777777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lastRenderedPageBreak/>
        <w:t>Článek III.</w:t>
      </w:r>
    </w:p>
    <w:p w14:paraId="6C981D63" w14:textId="77777777" w:rsidR="00E558BC" w:rsidRPr="00FC12A4" w:rsidRDefault="00E558BC" w:rsidP="00F965B2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Předmět smlouvy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2C384E" w:rsidRPr="00FC12A4" w14:paraId="5505D8B1" w14:textId="77777777" w:rsidTr="1A5ED73F">
        <w:tc>
          <w:tcPr>
            <w:tcW w:w="817" w:type="dxa"/>
            <w:shd w:val="clear" w:color="auto" w:fill="auto"/>
          </w:tcPr>
          <w:p w14:paraId="22AC4BD6" w14:textId="77777777" w:rsidR="00382249" w:rsidRPr="00FC12A4" w:rsidRDefault="00382249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3.1.</w:t>
            </w:r>
          </w:p>
        </w:tc>
        <w:tc>
          <w:tcPr>
            <w:tcW w:w="8053" w:type="dxa"/>
            <w:shd w:val="clear" w:color="auto" w:fill="auto"/>
          </w:tcPr>
          <w:p w14:paraId="46E627BC" w14:textId="77777777" w:rsidR="00382249" w:rsidRPr="00FC12A4" w:rsidRDefault="00382249" w:rsidP="1A5ED73F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1A5ED73F">
              <w:rPr>
                <w:rFonts w:cs="Arial"/>
                <w:sz w:val="20"/>
              </w:rPr>
              <w:t xml:space="preserve">Zhotovitel se touto smlouvou zavazuje </w:t>
            </w:r>
            <w:r w:rsidRPr="000B6CB4">
              <w:rPr>
                <w:rFonts w:cs="Arial"/>
                <w:sz w:val="20"/>
              </w:rPr>
              <w:t xml:space="preserve">zhotovit pro objednatele dílo - stavbu </w:t>
            </w:r>
            <w:r w:rsidRPr="1A5ED73F">
              <w:rPr>
                <w:rFonts w:cs="Arial"/>
                <w:sz w:val="20"/>
              </w:rPr>
              <w:t>s názvem:</w:t>
            </w:r>
          </w:p>
          <w:p w14:paraId="068F2CB8" w14:textId="77777777" w:rsidR="00382249" w:rsidRPr="00FC12A4" w:rsidRDefault="00382249" w:rsidP="008C0DB6">
            <w:pPr>
              <w:pStyle w:val="Nadpis5"/>
              <w:spacing w:before="0"/>
              <w:rPr>
                <w:rFonts w:ascii="Arial" w:hAnsi="Arial" w:cs="Arial"/>
                <w:sz w:val="20"/>
              </w:rPr>
            </w:pPr>
          </w:p>
          <w:p w14:paraId="3DB34504" w14:textId="108F5A7A" w:rsidR="00382249" w:rsidRDefault="008D3707" w:rsidP="008C0DB6">
            <w:pPr>
              <w:pStyle w:val="Nadpis5"/>
              <w:spacing w:before="0"/>
              <w:rPr>
                <w:rFonts w:ascii="Arial" w:hAnsi="Arial" w:cs="Arial"/>
                <w:sz w:val="20"/>
              </w:rPr>
            </w:pPr>
            <w:r w:rsidRPr="00FC12A4">
              <w:rPr>
                <w:rFonts w:ascii="Arial" w:hAnsi="Arial" w:cs="Arial"/>
                <w:sz w:val="20"/>
              </w:rPr>
              <w:t>„</w:t>
            </w:r>
            <w:r w:rsidR="002C4B3D" w:rsidRPr="002C4B3D">
              <w:rPr>
                <w:rFonts w:ascii="Arial" w:hAnsi="Arial" w:cs="Arial"/>
                <w:sz w:val="20"/>
              </w:rPr>
              <w:t>Pořízení a kompletní dodávka systému FVE</w:t>
            </w:r>
            <w:r w:rsidR="00267D7A">
              <w:rPr>
                <w:rFonts w:ascii="Arial" w:hAnsi="Arial" w:cs="Arial"/>
                <w:sz w:val="20"/>
              </w:rPr>
              <w:t>“</w:t>
            </w:r>
            <w:r w:rsidR="002C4B3D" w:rsidRPr="002C4B3D">
              <w:rPr>
                <w:rFonts w:ascii="Arial" w:hAnsi="Arial" w:cs="Arial"/>
                <w:sz w:val="20"/>
              </w:rPr>
              <w:t xml:space="preserve"> </w:t>
            </w:r>
            <w:r w:rsidR="002C4B3D" w:rsidRPr="00267D7A">
              <w:rPr>
                <w:rFonts w:ascii="Arial" w:hAnsi="Arial" w:cs="Arial"/>
                <w:b w:val="0"/>
                <w:sz w:val="20"/>
              </w:rPr>
              <w:t>pro budovu Státní energetické inspekce v Olomouci</w:t>
            </w:r>
          </w:p>
          <w:p w14:paraId="04D597E2" w14:textId="77777777" w:rsidR="00A1074B" w:rsidRPr="00A1074B" w:rsidRDefault="00A1074B" w:rsidP="00A1074B"/>
          <w:p w14:paraId="0A09833D" w14:textId="55912F40" w:rsidR="00FC12A4" w:rsidRPr="00FC12A4" w:rsidRDefault="007F79FE" w:rsidP="007F79FE">
            <w:pPr>
              <w:rPr>
                <w:rFonts w:ascii="Arial" w:hAnsi="Arial" w:cs="Arial"/>
              </w:rPr>
            </w:pPr>
            <w:r w:rsidRPr="1A5ED73F">
              <w:rPr>
                <w:rFonts w:ascii="Arial" w:hAnsi="Arial" w:cs="Arial"/>
              </w:rPr>
              <w:t>Předmětem díla je</w:t>
            </w:r>
            <w:r w:rsidR="002C4B3D" w:rsidRPr="1A5ED73F">
              <w:rPr>
                <w:rFonts w:ascii="Arial" w:hAnsi="Arial" w:cs="Arial"/>
              </w:rPr>
              <w:t xml:space="preserve"> návrh vhodného řešení,</w:t>
            </w:r>
            <w:r w:rsidRPr="1A5ED73F">
              <w:rPr>
                <w:rFonts w:ascii="Arial" w:hAnsi="Arial" w:cs="Arial"/>
              </w:rPr>
              <w:t xml:space="preserve"> zaměření, dodávka, montáž a </w:t>
            </w:r>
            <w:r w:rsidR="002C4B3D" w:rsidRPr="1A5ED73F">
              <w:rPr>
                <w:rFonts w:ascii="Arial" w:hAnsi="Arial" w:cs="Arial"/>
              </w:rPr>
              <w:t xml:space="preserve">případné nezbytně nutné </w:t>
            </w:r>
            <w:r w:rsidRPr="1A5ED73F">
              <w:rPr>
                <w:rFonts w:ascii="Arial" w:hAnsi="Arial" w:cs="Arial"/>
              </w:rPr>
              <w:t xml:space="preserve">stavební úpravy s tímto související s dodávkou </w:t>
            </w:r>
            <w:r w:rsidR="002C4B3D" w:rsidRPr="1A5ED73F">
              <w:rPr>
                <w:rFonts w:ascii="Arial" w:hAnsi="Arial" w:cs="Arial"/>
              </w:rPr>
              <w:t>fotovoltaické elektrárny (dále jen „FVE“)</w:t>
            </w:r>
            <w:r w:rsidRPr="1A5ED73F">
              <w:rPr>
                <w:rFonts w:ascii="Arial" w:hAnsi="Arial" w:cs="Arial"/>
              </w:rPr>
              <w:t xml:space="preserve"> v objektu </w:t>
            </w:r>
            <w:r w:rsidR="00A1074B" w:rsidRPr="1A5ED73F">
              <w:rPr>
                <w:rFonts w:ascii="Arial" w:hAnsi="Arial" w:cs="Arial"/>
              </w:rPr>
              <w:t>stavby pro administrativu, která je součástí pozemku parc. č. st. 815, zastavěná plocha a nádvoří, k.ú. Neředín, na adrese tř. Míru 273, Neředín, 779 00 Olomouc</w:t>
            </w:r>
            <w:r w:rsidRPr="1A5ED73F">
              <w:rPr>
                <w:rFonts w:ascii="Arial" w:hAnsi="Arial" w:cs="Arial"/>
              </w:rPr>
              <w:t>. Součástí dodávky je i vyhotovení a dodání vešker</w:t>
            </w:r>
            <w:r w:rsidR="00FC12A4" w:rsidRPr="1A5ED73F">
              <w:rPr>
                <w:rFonts w:ascii="Arial" w:hAnsi="Arial" w:cs="Arial"/>
              </w:rPr>
              <w:t>ých dokladů, projektové dokumentace a dodavatelských činností.</w:t>
            </w:r>
          </w:p>
          <w:p w14:paraId="542A5504" w14:textId="77777777" w:rsidR="00FC12A4" w:rsidRPr="00FC12A4" w:rsidRDefault="00FC12A4" w:rsidP="007F79FE">
            <w:pPr>
              <w:rPr>
                <w:rFonts w:ascii="Arial" w:hAnsi="Arial" w:cs="Arial"/>
              </w:rPr>
            </w:pPr>
          </w:p>
          <w:p w14:paraId="1B421246" w14:textId="281AD3B9" w:rsidR="007F79FE" w:rsidRPr="00FC12A4" w:rsidRDefault="00FC12A4" w:rsidP="007F79FE">
            <w:pPr>
              <w:rPr>
                <w:rFonts w:ascii="Arial" w:hAnsi="Arial" w:cs="Arial"/>
                <w:b/>
                <w:bCs/>
              </w:rPr>
            </w:pPr>
            <w:r w:rsidRPr="00FC12A4">
              <w:rPr>
                <w:rFonts w:ascii="Arial" w:hAnsi="Arial" w:cs="Arial"/>
                <w:b/>
                <w:bCs/>
              </w:rPr>
              <w:t xml:space="preserve">Technické podmínky a specifikace </w:t>
            </w:r>
            <w:r w:rsidR="00A1074B">
              <w:rPr>
                <w:rFonts w:ascii="Arial" w:hAnsi="Arial" w:cs="Arial"/>
                <w:b/>
                <w:bCs/>
              </w:rPr>
              <w:t>FVE:</w:t>
            </w:r>
            <w:r w:rsidR="007F79FE" w:rsidRPr="00FC12A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A96A83" w14:textId="4B67F93C" w:rsidR="00FC12A4" w:rsidRPr="00FC12A4" w:rsidRDefault="00FC12A4" w:rsidP="007F79FE">
            <w:pPr>
              <w:rPr>
                <w:rFonts w:ascii="Arial" w:hAnsi="Arial" w:cs="Arial"/>
                <w:b/>
                <w:bCs/>
              </w:rPr>
            </w:pPr>
          </w:p>
          <w:p w14:paraId="6ED13DDF" w14:textId="2D5B3161" w:rsidR="00FC12A4" w:rsidRPr="00FC12A4" w:rsidRDefault="002C4B3D" w:rsidP="00FC12A4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(bude doplněno dle vítězné nabídky)</w:t>
            </w:r>
          </w:p>
          <w:p w14:paraId="47F84506" w14:textId="0B70759F" w:rsidR="00FC12A4" w:rsidRPr="00FC12A4" w:rsidRDefault="00FC12A4" w:rsidP="00FC12A4">
            <w:pPr>
              <w:rPr>
                <w:rFonts w:ascii="Arial" w:hAnsi="Arial" w:cs="Arial"/>
                <w:b/>
                <w:bCs/>
                <w:color w:val="00B0F0"/>
              </w:rPr>
            </w:pPr>
          </w:p>
          <w:p w14:paraId="0E7FB2B7" w14:textId="7B309A96" w:rsidR="00FC12A4" w:rsidRDefault="00FC12A4" w:rsidP="00FC12A4">
            <w:pPr>
              <w:rPr>
                <w:rFonts w:ascii="Arial" w:hAnsi="Arial" w:cs="Arial"/>
                <w:b/>
                <w:bCs/>
              </w:rPr>
            </w:pPr>
            <w:r w:rsidRPr="00FC12A4">
              <w:rPr>
                <w:rFonts w:ascii="Arial" w:hAnsi="Arial" w:cs="Arial"/>
                <w:b/>
                <w:bCs/>
              </w:rPr>
              <w:t>Doklady, projektová dokumentace a dodavatelská činnost</w:t>
            </w:r>
          </w:p>
          <w:p w14:paraId="12A76402" w14:textId="3AB4496A" w:rsidR="00FC12A4" w:rsidRDefault="00FC12A4" w:rsidP="00FC12A4">
            <w:pPr>
              <w:rPr>
                <w:rFonts w:ascii="Arial" w:hAnsi="Arial" w:cs="Arial"/>
                <w:b/>
                <w:bCs/>
              </w:rPr>
            </w:pPr>
          </w:p>
          <w:p w14:paraId="42179F81" w14:textId="77777777" w:rsidR="00FC12A4" w:rsidRDefault="00FC12A4" w:rsidP="00FC12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 realizací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14:paraId="32A3F7AD" w14:textId="37ED63A4" w:rsidR="00FC12A4" w:rsidRDefault="00A1074B" w:rsidP="00BA3783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vyhotovení návrhu vhodného řešení FVE</w:t>
            </w:r>
          </w:p>
          <w:p w14:paraId="29144D44" w14:textId="043E1606" w:rsidR="00A1074B" w:rsidRDefault="00A1074B" w:rsidP="00BA3783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zaměření</w:t>
            </w:r>
          </w:p>
          <w:p w14:paraId="5CDF9CE6" w14:textId="4A1F7BB1" w:rsidR="00A1074B" w:rsidRDefault="00A1074B" w:rsidP="00BA3783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komunikace s provozovatelem příslušné distribuční sítě a zjištění požadavků pro připojení FVE k distribuční soustavě</w:t>
            </w:r>
          </w:p>
          <w:p w14:paraId="34D910CA" w14:textId="630854E0" w:rsidR="009A23C7" w:rsidRDefault="009A23C7" w:rsidP="00BA3783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vyřízení žádosti o připojení FVE k distribuční soustavě</w:t>
            </w:r>
          </w:p>
          <w:p w14:paraId="62299126" w14:textId="6FB23F62" w:rsidR="00FC12A4" w:rsidRDefault="00FC12A4" w:rsidP="00FC12A4">
            <w:pPr>
              <w:rPr>
                <w:rFonts w:ascii="Arial" w:hAnsi="Arial" w:cs="Arial"/>
              </w:rPr>
            </w:pPr>
          </w:p>
          <w:p w14:paraId="243697FA" w14:textId="79F39135" w:rsidR="00FC12A4" w:rsidRPr="00BA3783" w:rsidRDefault="00FC12A4" w:rsidP="00FC12A4">
            <w:pPr>
              <w:rPr>
                <w:rFonts w:ascii="Arial" w:hAnsi="Arial" w:cs="Arial"/>
                <w:b/>
                <w:bCs/>
              </w:rPr>
            </w:pPr>
            <w:r w:rsidRPr="00BA3783">
              <w:rPr>
                <w:rFonts w:ascii="Arial" w:hAnsi="Arial" w:cs="Arial"/>
                <w:b/>
                <w:bCs/>
              </w:rPr>
              <w:t>Po realizaci</w:t>
            </w:r>
          </w:p>
          <w:p w14:paraId="1016A6DA" w14:textId="3BA95806" w:rsidR="00FC12A4" w:rsidRDefault="00A1074B" w:rsidP="00BA378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zajištění p</w:t>
            </w:r>
            <w:r w:rsidR="00FC12A4">
              <w:rPr>
                <w:rFonts w:ascii="Arial" w:hAnsi="Arial" w:cs="Arial"/>
              </w:rPr>
              <w:t>otřebn</w:t>
            </w:r>
            <w:r>
              <w:rPr>
                <w:rFonts w:ascii="Arial" w:hAnsi="Arial" w:cs="Arial"/>
              </w:rPr>
              <w:t>ých</w:t>
            </w:r>
            <w:r w:rsidR="00FC12A4">
              <w:rPr>
                <w:rFonts w:ascii="Arial" w:hAnsi="Arial" w:cs="Arial"/>
              </w:rPr>
              <w:t xml:space="preserve"> zkouš</w:t>
            </w:r>
            <w:r>
              <w:rPr>
                <w:rFonts w:ascii="Arial" w:hAnsi="Arial" w:cs="Arial"/>
              </w:rPr>
              <w:t>e</w:t>
            </w:r>
            <w:r w:rsidR="00FC12A4">
              <w:rPr>
                <w:rFonts w:ascii="Arial" w:hAnsi="Arial" w:cs="Arial"/>
              </w:rPr>
              <w:t>k a certifikát</w:t>
            </w:r>
            <w:r>
              <w:rPr>
                <w:rFonts w:ascii="Arial" w:hAnsi="Arial" w:cs="Arial"/>
              </w:rPr>
              <w:t xml:space="preserve">ů (výchozí el. </w:t>
            </w:r>
            <w:r w:rsidR="009A23C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evize</w:t>
            </w:r>
            <w:r w:rsidR="009A23C7">
              <w:rPr>
                <w:rFonts w:ascii="Arial" w:hAnsi="Arial" w:cs="Arial"/>
              </w:rPr>
              <w:t xml:space="preserve"> FVE</w:t>
            </w:r>
            <w:r>
              <w:rPr>
                <w:rFonts w:ascii="Arial" w:hAnsi="Arial" w:cs="Arial"/>
              </w:rPr>
              <w:t>, projektová dokumentace skutečného stavu)</w:t>
            </w:r>
          </w:p>
          <w:p w14:paraId="4C6C2D47" w14:textId="30BB590D" w:rsidR="00BA3783" w:rsidRDefault="009A23C7" w:rsidP="00BA378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A3783">
              <w:rPr>
                <w:rFonts w:ascii="Arial" w:hAnsi="Arial" w:cs="Arial"/>
              </w:rPr>
              <w:t xml:space="preserve">elkové seřízení, </w:t>
            </w:r>
            <w:r>
              <w:rPr>
                <w:rFonts w:ascii="Arial" w:hAnsi="Arial" w:cs="Arial"/>
              </w:rPr>
              <w:t>nakonfigurování</w:t>
            </w:r>
            <w:r w:rsidR="00BA3783">
              <w:rPr>
                <w:rFonts w:ascii="Arial" w:hAnsi="Arial" w:cs="Arial"/>
              </w:rPr>
              <w:t xml:space="preserve"> a přezkoušení </w:t>
            </w:r>
            <w:r>
              <w:rPr>
                <w:rFonts w:ascii="Arial" w:hAnsi="Arial" w:cs="Arial"/>
              </w:rPr>
              <w:t>FVE</w:t>
            </w:r>
          </w:p>
          <w:p w14:paraId="7BAA2009" w14:textId="226232E7" w:rsidR="00BA3783" w:rsidRDefault="009A23C7" w:rsidP="00BA378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a zaškolení příslušného pracovníka objednatele s provozem a obsluhou FVE</w:t>
            </w:r>
          </w:p>
          <w:p w14:paraId="2D9E204C" w14:textId="16D95CF1" w:rsidR="00BA3783" w:rsidRDefault="00BA3783" w:rsidP="00BA3783">
            <w:pPr>
              <w:rPr>
                <w:rFonts w:ascii="Arial" w:hAnsi="Arial" w:cs="Arial"/>
              </w:rPr>
            </w:pPr>
          </w:p>
          <w:p w14:paraId="2BCF560E" w14:textId="3BDAD04B" w:rsidR="00BA3783" w:rsidRPr="00BA3783" w:rsidRDefault="009A23C7" w:rsidP="00BA3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Ostatní</w:t>
            </w:r>
            <w:r w:rsidR="00BA3783" w:rsidRPr="00BA3783">
              <w:rPr>
                <w:rFonts w:ascii="Arial" w:hAnsi="Arial" w:cs="Arial"/>
                <w:b/>
                <w:bCs/>
              </w:rPr>
              <w:t xml:space="preserve"> činnost</w:t>
            </w:r>
          </w:p>
          <w:p w14:paraId="1CC8A78A" w14:textId="48C2276A" w:rsidR="00BA3783" w:rsidRPr="00BA3783" w:rsidRDefault="00BA3783" w:rsidP="00BA378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A3783">
              <w:rPr>
                <w:rFonts w:ascii="Arial" w:hAnsi="Arial" w:cs="Arial"/>
              </w:rPr>
              <w:t>dodávka na místo realizace s následnou montáží</w:t>
            </w:r>
          </w:p>
          <w:p w14:paraId="5C982E94" w14:textId="7E55133A" w:rsidR="00BA3783" w:rsidRDefault="009A23C7" w:rsidP="00BA378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1A5ED73F">
              <w:rPr>
                <w:rFonts w:ascii="Arial" w:hAnsi="Arial" w:cs="Arial"/>
              </w:rPr>
              <w:t>propojení FVE na zásobník TUV</w:t>
            </w:r>
          </w:p>
          <w:p w14:paraId="25505127" w14:textId="45A52E96" w:rsidR="1A5ED73F" w:rsidRDefault="1A5ED73F" w:rsidP="1A5ED73F">
            <w:pPr>
              <w:numPr>
                <w:ilvl w:val="0"/>
                <w:numId w:val="12"/>
              </w:numPr>
            </w:pPr>
          </w:p>
          <w:p w14:paraId="3521FB8D" w14:textId="5943DCDE" w:rsidR="00382249" w:rsidRPr="00FC12A4" w:rsidRDefault="00382249" w:rsidP="009A23C7">
            <w:pPr>
              <w:jc w:val="center"/>
              <w:rPr>
                <w:rFonts w:cs="Arial"/>
              </w:rPr>
            </w:pPr>
            <w:r w:rsidRPr="00FC12A4">
              <w:rPr>
                <w:rFonts w:cs="Arial"/>
              </w:rPr>
              <w:t>(dále také jen "dílo")</w:t>
            </w:r>
            <w:r w:rsidR="00A1454C" w:rsidRPr="00FC12A4">
              <w:rPr>
                <w:rFonts w:cs="Arial"/>
              </w:rPr>
              <w:t>.</w:t>
            </w:r>
          </w:p>
          <w:p w14:paraId="14503D5E" w14:textId="55FBE5EA" w:rsidR="006B7C31" w:rsidRPr="00FC12A4" w:rsidRDefault="00D207F8" w:rsidP="00F702E5">
            <w:pPr>
              <w:pStyle w:val="Zkladntext"/>
              <w:widowControl/>
              <w:spacing w:before="240"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se zavazuje provést dílo v</w:t>
            </w:r>
            <w:r w:rsidR="00046905" w:rsidRPr="00FC12A4">
              <w:rPr>
                <w:rFonts w:cs="Arial"/>
                <w:sz w:val="20"/>
              </w:rPr>
              <w:t> souladu a v rozsahu stanoveném</w:t>
            </w:r>
            <w:r w:rsidR="00376CD6" w:rsidRPr="00FC12A4">
              <w:rPr>
                <w:rFonts w:cs="Arial"/>
                <w:sz w:val="20"/>
              </w:rPr>
              <w:t xml:space="preserve"> </w:t>
            </w:r>
            <w:r w:rsidR="00BA3783">
              <w:rPr>
                <w:rFonts w:cs="Arial"/>
                <w:sz w:val="20"/>
              </w:rPr>
              <w:t>zadávací dokumentací veřejné zakázky malého rozsahu</w:t>
            </w:r>
            <w:r w:rsidR="00267D7A">
              <w:rPr>
                <w:rFonts w:cs="Arial"/>
                <w:sz w:val="20"/>
              </w:rPr>
              <w:t xml:space="preserve"> na dodávky s názvem</w:t>
            </w:r>
            <w:r w:rsidR="00BA3783">
              <w:rPr>
                <w:rFonts w:cs="Arial"/>
                <w:sz w:val="20"/>
              </w:rPr>
              <w:t xml:space="preserve"> „</w:t>
            </w:r>
            <w:r w:rsidR="009A23C7" w:rsidRPr="002C4B3D">
              <w:rPr>
                <w:rFonts w:cs="Arial"/>
                <w:sz w:val="20"/>
              </w:rPr>
              <w:t>Pořízení a kompletní dodávka systému FVE</w:t>
            </w:r>
            <w:r w:rsidR="00267D7A">
              <w:rPr>
                <w:rFonts w:cs="Arial"/>
                <w:sz w:val="20"/>
              </w:rPr>
              <w:t>“</w:t>
            </w:r>
            <w:r w:rsidR="009A23C7" w:rsidRPr="002C4B3D">
              <w:rPr>
                <w:rFonts w:cs="Arial"/>
                <w:sz w:val="20"/>
              </w:rPr>
              <w:t xml:space="preserve"> pro budovu Státní energetické inspekce v</w:t>
            </w:r>
            <w:r w:rsidR="00267D7A">
              <w:rPr>
                <w:rFonts w:cs="Arial"/>
                <w:sz w:val="20"/>
              </w:rPr>
              <w:t> </w:t>
            </w:r>
            <w:r w:rsidR="009A23C7" w:rsidRPr="002C4B3D">
              <w:rPr>
                <w:rFonts w:cs="Arial"/>
                <w:sz w:val="20"/>
              </w:rPr>
              <w:t>Olomouci</w:t>
            </w:r>
            <w:r w:rsidR="00267D7A">
              <w:rPr>
                <w:rFonts w:cs="Arial"/>
                <w:sz w:val="20"/>
              </w:rPr>
              <w:t xml:space="preserve"> </w:t>
            </w:r>
            <w:r w:rsidR="005464C3" w:rsidRPr="00FC12A4">
              <w:rPr>
                <w:rFonts w:cs="Arial"/>
                <w:sz w:val="20"/>
              </w:rPr>
              <w:t>(dále také jen „zadávací dokumentace“)</w:t>
            </w:r>
            <w:r w:rsidR="008E0B0B" w:rsidRPr="00FC12A4">
              <w:rPr>
                <w:rFonts w:cs="Arial"/>
                <w:sz w:val="20"/>
              </w:rPr>
              <w:t xml:space="preserve">, </w:t>
            </w:r>
            <w:r w:rsidR="00382249" w:rsidRPr="00FC12A4">
              <w:rPr>
                <w:rFonts w:cs="Arial"/>
                <w:sz w:val="20"/>
              </w:rPr>
              <w:t>předpisy upravujícími provádění stavebních děl, nabídkou zhotovitele</w:t>
            </w:r>
            <w:r w:rsidR="009E12D7" w:rsidRPr="00FC12A4">
              <w:rPr>
                <w:rFonts w:cs="Arial"/>
                <w:sz w:val="20"/>
              </w:rPr>
              <w:t xml:space="preserve"> </w:t>
            </w:r>
            <w:r w:rsidR="00382249" w:rsidRPr="00FC12A4">
              <w:rPr>
                <w:rFonts w:cs="Arial"/>
                <w:sz w:val="20"/>
              </w:rPr>
              <w:t xml:space="preserve">ze dne </w:t>
            </w:r>
            <w:r w:rsidR="00BA3783">
              <w:rPr>
                <w:rFonts w:cs="Arial"/>
                <w:sz w:val="20"/>
              </w:rPr>
              <w:t>……….</w:t>
            </w:r>
            <w:r w:rsidR="00094D5A" w:rsidRPr="00FC12A4">
              <w:rPr>
                <w:rFonts w:cs="Arial"/>
                <w:sz w:val="20"/>
              </w:rPr>
              <w:t xml:space="preserve">, touto smlouvou </w:t>
            </w:r>
            <w:r w:rsidR="00701E75" w:rsidRPr="00FC12A4">
              <w:rPr>
                <w:rFonts w:cs="Arial"/>
                <w:sz w:val="20"/>
              </w:rPr>
              <w:br/>
            </w:r>
            <w:r w:rsidR="00382249" w:rsidRPr="00FC12A4">
              <w:rPr>
                <w:rFonts w:cs="Arial"/>
                <w:sz w:val="20"/>
              </w:rPr>
              <w:t>a případnými dalšími pokyny objednatele.</w:t>
            </w:r>
          </w:p>
          <w:p w14:paraId="21F527D5" w14:textId="77777777" w:rsidR="00376FB4" w:rsidRPr="00FC12A4" w:rsidRDefault="00382249" w:rsidP="00566544">
            <w:pPr>
              <w:pStyle w:val="Zkladntext"/>
              <w:widowControl/>
              <w:spacing w:before="120"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prohlašuje a podpisem této smlouvy potvrzuje, že mu jsou všechny výše uvedené dokumenty známy a že má tyto dokumenty od objednatele k dispozici.</w:t>
            </w:r>
          </w:p>
        </w:tc>
      </w:tr>
      <w:tr w:rsidR="002C384E" w:rsidRPr="00FC12A4" w14:paraId="35844D07" w14:textId="77777777" w:rsidTr="1A5ED73F">
        <w:tc>
          <w:tcPr>
            <w:tcW w:w="817" w:type="dxa"/>
            <w:shd w:val="clear" w:color="auto" w:fill="auto"/>
          </w:tcPr>
          <w:p w14:paraId="5C56CE9F" w14:textId="77777777" w:rsidR="00382249" w:rsidRPr="00FC12A4" w:rsidRDefault="00382249" w:rsidP="00422FE3">
            <w:pPr>
              <w:pStyle w:val="Zkladntext"/>
              <w:widowControl/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9419F2E" w14:textId="77777777" w:rsidR="00382249" w:rsidRPr="00FC12A4" w:rsidRDefault="00382249" w:rsidP="0088270B">
            <w:pPr>
              <w:pStyle w:val="Zkladntext"/>
              <w:widowControl/>
              <w:spacing w:line="240" w:lineRule="auto"/>
              <w:rPr>
                <w:rFonts w:cs="Arial"/>
                <w:color w:val="FF0000"/>
                <w:sz w:val="20"/>
              </w:rPr>
            </w:pPr>
          </w:p>
        </w:tc>
      </w:tr>
      <w:tr w:rsidR="002C384E" w:rsidRPr="00FC12A4" w14:paraId="52FC3B20" w14:textId="77777777" w:rsidTr="1A5ED73F">
        <w:tc>
          <w:tcPr>
            <w:tcW w:w="817" w:type="dxa"/>
            <w:shd w:val="clear" w:color="auto" w:fill="auto"/>
          </w:tcPr>
          <w:p w14:paraId="2F8BCA8E" w14:textId="77777777" w:rsidR="00094D5A" w:rsidRPr="00FC12A4" w:rsidRDefault="00094D5A" w:rsidP="003F273E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3.2.</w:t>
            </w:r>
          </w:p>
        </w:tc>
        <w:tc>
          <w:tcPr>
            <w:tcW w:w="8053" w:type="dxa"/>
            <w:shd w:val="clear" w:color="auto" w:fill="auto"/>
          </w:tcPr>
          <w:p w14:paraId="20E6683A" w14:textId="77777777" w:rsidR="00046905" w:rsidRPr="00FC12A4" w:rsidRDefault="00046905" w:rsidP="00046905">
            <w:pPr>
              <w:pStyle w:val="Zkladntext"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Součástí díla je rovněž:</w:t>
            </w:r>
          </w:p>
          <w:p w14:paraId="42394D37" w14:textId="7E6F1583" w:rsidR="00094D5A" w:rsidRPr="00FC12A4" w:rsidRDefault="00046905" w:rsidP="00046905">
            <w:pPr>
              <w:pStyle w:val="Zkladntext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zakreslení skutečného provedení díla do </w:t>
            </w:r>
            <w:r w:rsidR="009A23C7">
              <w:rPr>
                <w:rFonts w:cs="Arial"/>
                <w:sz w:val="20"/>
              </w:rPr>
              <w:t>2</w:t>
            </w:r>
            <w:r w:rsidRPr="00FC12A4">
              <w:rPr>
                <w:rFonts w:cs="Arial"/>
                <w:sz w:val="20"/>
              </w:rPr>
              <w:t xml:space="preserve"> paré projektové dokumentace </w:t>
            </w:r>
            <w:r w:rsidRPr="00FC12A4">
              <w:rPr>
                <w:rFonts w:cs="Arial"/>
                <w:sz w:val="20"/>
              </w:rPr>
              <w:br/>
              <w:t>a 1x v digitální formě,</w:t>
            </w:r>
          </w:p>
          <w:p w14:paraId="2B541026" w14:textId="2ED911C2" w:rsidR="00046905" w:rsidRPr="00FC12A4" w:rsidRDefault="00046905" w:rsidP="00046905">
            <w:pPr>
              <w:pStyle w:val="Zkladntext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odvoz, případná recyklace vybouraných hmot</w:t>
            </w:r>
            <w:r w:rsidR="009A23C7">
              <w:rPr>
                <w:rFonts w:cs="Arial"/>
                <w:sz w:val="20"/>
              </w:rPr>
              <w:t>, či obalových materiálů</w:t>
            </w:r>
            <w:r w:rsidRPr="00FC12A4">
              <w:rPr>
                <w:rFonts w:cs="Arial"/>
                <w:sz w:val="20"/>
              </w:rPr>
              <w:t xml:space="preserve">, uložení </w:t>
            </w:r>
            <w:r w:rsidRPr="00FC12A4">
              <w:rPr>
                <w:rFonts w:cs="Arial"/>
                <w:sz w:val="20"/>
              </w:rPr>
              <w:br/>
              <w:t>na skládce, přičemž poplatky za skládku vybouraných hmot</w:t>
            </w:r>
            <w:r w:rsidR="009A23C7">
              <w:rPr>
                <w:rFonts w:cs="Arial"/>
                <w:sz w:val="20"/>
              </w:rPr>
              <w:t>, či likvidaci obalových materiálů</w:t>
            </w:r>
            <w:r w:rsidRPr="00FC12A4">
              <w:rPr>
                <w:rFonts w:cs="Arial"/>
                <w:sz w:val="20"/>
              </w:rPr>
              <w:t xml:space="preserve"> hradí zhotovitel. Objednatel nezajišťuje zhotoviteli skládky vybouraných hmot.</w:t>
            </w:r>
          </w:p>
        </w:tc>
      </w:tr>
      <w:tr w:rsidR="002C384E" w:rsidRPr="00FC12A4" w14:paraId="4A52F5D2" w14:textId="77777777" w:rsidTr="1A5ED73F">
        <w:tc>
          <w:tcPr>
            <w:tcW w:w="817" w:type="dxa"/>
            <w:shd w:val="clear" w:color="auto" w:fill="auto"/>
          </w:tcPr>
          <w:p w14:paraId="317512BE" w14:textId="77777777" w:rsidR="00094D5A" w:rsidRPr="00FC12A4" w:rsidRDefault="00094D5A" w:rsidP="003F273E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35CCDE0" w14:textId="77777777" w:rsidR="00094D5A" w:rsidRPr="00FC12A4" w:rsidRDefault="00094D5A" w:rsidP="008C0DB6">
            <w:pPr>
              <w:pStyle w:val="Zkladntext"/>
              <w:widowControl/>
              <w:spacing w:line="240" w:lineRule="auto"/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2C384E" w:rsidRPr="00FC12A4" w14:paraId="1D061C42" w14:textId="77777777" w:rsidTr="1A5ED73F">
        <w:tc>
          <w:tcPr>
            <w:tcW w:w="817" w:type="dxa"/>
            <w:shd w:val="clear" w:color="auto" w:fill="auto"/>
          </w:tcPr>
          <w:p w14:paraId="6BAD6569" w14:textId="77777777" w:rsidR="00094D5A" w:rsidRPr="00FC12A4" w:rsidRDefault="00094D5A" w:rsidP="003F273E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3.3.</w:t>
            </w:r>
          </w:p>
        </w:tc>
        <w:tc>
          <w:tcPr>
            <w:tcW w:w="8053" w:type="dxa"/>
            <w:shd w:val="clear" w:color="auto" w:fill="auto"/>
          </w:tcPr>
          <w:p w14:paraId="76184B1A" w14:textId="77777777" w:rsidR="006F6ECF" w:rsidRPr="00FC12A4" w:rsidRDefault="00046905" w:rsidP="00046905">
            <w:pPr>
              <w:pStyle w:val="Zkladntext"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Objednatel je povinen zaplatit zhotoviteli za řádně a včas provedené dílo cenu sjednanou v této smlouvě.  </w:t>
            </w:r>
          </w:p>
        </w:tc>
      </w:tr>
    </w:tbl>
    <w:p w14:paraId="5FC51B2B" w14:textId="29733707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lastRenderedPageBreak/>
        <w:t>Článek IV.</w:t>
      </w:r>
    </w:p>
    <w:p w14:paraId="27B03C68" w14:textId="77777777" w:rsidR="00E558BC" w:rsidRPr="00FC12A4" w:rsidRDefault="00E558BC" w:rsidP="00F965B2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Cena díla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E558BC" w:rsidRPr="00FC12A4" w14:paraId="3145D1FE" w14:textId="77777777" w:rsidTr="00422FE3">
        <w:tc>
          <w:tcPr>
            <w:tcW w:w="8897" w:type="dxa"/>
            <w:shd w:val="clear" w:color="auto" w:fill="auto"/>
          </w:tcPr>
          <w:p w14:paraId="2F0A17F5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Cena díla, jehož předmět a rozsah jsou vymezeny v článku III. této smlouvy, se sjednává dohodou smluvních stran takto:     </w:t>
            </w:r>
          </w:p>
        </w:tc>
      </w:tr>
    </w:tbl>
    <w:p w14:paraId="5E95DBC2" w14:textId="77777777" w:rsidR="00E558BC" w:rsidRPr="00FC12A4" w:rsidRDefault="00E558BC" w:rsidP="00E558BC">
      <w:pPr>
        <w:pStyle w:val="Zkladntext"/>
        <w:widowControl/>
        <w:spacing w:line="240" w:lineRule="auto"/>
        <w:jc w:val="left"/>
        <w:rPr>
          <w:rFonts w:cs="Arial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348B83BD" w14:textId="77777777" w:rsidTr="00422FE3">
        <w:tc>
          <w:tcPr>
            <w:tcW w:w="817" w:type="dxa"/>
            <w:shd w:val="clear" w:color="auto" w:fill="auto"/>
          </w:tcPr>
          <w:p w14:paraId="361C7D31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4.1.</w:t>
            </w:r>
          </w:p>
        </w:tc>
        <w:tc>
          <w:tcPr>
            <w:tcW w:w="8053" w:type="dxa"/>
            <w:shd w:val="clear" w:color="auto" w:fill="auto"/>
          </w:tcPr>
          <w:p w14:paraId="7DFB80DC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b/>
                <w:sz w:val="20"/>
              </w:rPr>
              <w:t>Cena díla</w:t>
            </w:r>
            <w:r w:rsidRPr="00FC12A4">
              <w:rPr>
                <w:rFonts w:cs="Arial"/>
                <w:sz w:val="20"/>
              </w:rPr>
              <w:t xml:space="preserve"> činí bez daně z přidané hodnoty</w:t>
            </w:r>
          </w:p>
        </w:tc>
      </w:tr>
      <w:tr w:rsidR="00E558BC" w:rsidRPr="00FC12A4" w14:paraId="30E0F770" w14:textId="77777777" w:rsidTr="00422FE3">
        <w:tc>
          <w:tcPr>
            <w:tcW w:w="817" w:type="dxa"/>
            <w:shd w:val="clear" w:color="auto" w:fill="auto"/>
          </w:tcPr>
          <w:p w14:paraId="6749C166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38D5ACC" w14:textId="07594EA8" w:rsidR="00E558BC" w:rsidRPr="00FC12A4" w:rsidRDefault="009239CD" w:rsidP="00267D7A">
            <w:pPr>
              <w:pStyle w:val="Zkladntext"/>
              <w:widowControl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FC12A4">
              <w:rPr>
                <w:rFonts w:cs="Arial"/>
                <w:b/>
                <w:sz w:val="20"/>
              </w:rPr>
              <w:t xml:space="preserve"> </w:t>
            </w:r>
            <w:r w:rsidR="00267D7A" w:rsidRPr="00267D7A">
              <w:rPr>
                <w:rFonts w:cs="Arial"/>
                <w:i/>
                <w:sz w:val="20"/>
                <w:highlight w:val="yellow"/>
                <w:u w:val="single"/>
              </w:rPr>
              <w:t>(doplní dodavatel</w:t>
            </w:r>
            <w:r w:rsidR="006B7C31"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b/>
                <w:sz w:val="20"/>
              </w:rPr>
              <w:t>Kč</w:t>
            </w:r>
          </w:p>
        </w:tc>
      </w:tr>
      <w:tr w:rsidR="00E558BC" w:rsidRPr="00FC12A4" w14:paraId="1E08A120" w14:textId="77777777" w:rsidTr="00422FE3">
        <w:tc>
          <w:tcPr>
            <w:tcW w:w="817" w:type="dxa"/>
            <w:shd w:val="clear" w:color="auto" w:fill="auto"/>
          </w:tcPr>
          <w:p w14:paraId="4181476C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79DDBD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E558BC" w:rsidRPr="00FC12A4" w14:paraId="6DB99595" w14:textId="77777777" w:rsidTr="00422FE3">
        <w:tc>
          <w:tcPr>
            <w:tcW w:w="817" w:type="dxa"/>
            <w:shd w:val="clear" w:color="auto" w:fill="auto"/>
          </w:tcPr>
          <w:p w14:paraId="4C1A1B6C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4.2.</w:t>
            </w:r>
          </w:p>
        </w:tc>
        <w:tc>
          <w:tcPr>
            <w:tcW w:w="8053" w:type="dxa"/>
            <w:shd w:val="clear" w:color="auto" w:fill="auto"/>
          </w:tcPr>
          <w:p w14:paraId="209ACD1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b/>
                <w:sz w:val="20"/>
              </w:rPr>
              <w:t xml:space="preserve">Daň z přidané hodnoty v základní sazbě </w:t>
            </w:r>
            <w:r w:rsidR="007E7E4A" w:rsidRPr="00FC12A4">
              <w:rPr>
                <w:rFonts w:cs="Arial"/>
                <w:b/>
                <w:sz w:val="20"/>
              </w:rPr>
              <w:t>2</w:t>
            </w:r>
            <w:r w:rsidR="009E4E5F" w:rsidRPr="00FC12A4">
              <w:rPr>
                <w:rFonts w:cs="Arial"/>
                <w:b/>
                <w:sz w:val="20"/>
              </w:rPr>
              <w:t>1</w:t>
            </w:r>
            <w:r w:rsidR="00E037A4"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b/>
                <w:sz w:val="20"/>
              </w:rPr>
              <w:t>%</w:t>
            </w:r>
            <w:r w:rsidRPr="00FC12A4">
              <w:rPr>
                <w:rFonts w:cs="Arial"/>
                <w:sz w:val="20"/>
              </w:rPr>
              <w:t xml:space="preserve"> činí z ceny díla uvedené </w:t>
            </w:r>
            <w:r w:rsidR="00982FD0" w:rsidRPr="00FC12A4">
              <w:rPr>
                <w:rFonts w:cs="Arial"/>
                <w:sz w:val="20"/>
              </w:rPr>
              <w:t xml:space="preserve">         </w:t>
            </w:r>
            <w:r w:rsidR="008438FB" w:rsidRPr="00FC12A4">
              <w:rPr>
                <w:rFonts w:cs="Arial"/>
                <w:sz w:val="20"/>
              </w:rPr>
              <w:t xml:space="preserve">          </w:t>
            </w:r>
            <w:r w:rsidR="00982FD0" w:rsidRPr="00FC12A4">
              <w:rPr>
                <w:rFonts w:cs="Arial"/>
                <w:sz w:val="20"/>
              </w:rPr>
              <w:t xml:space="preserve">    </w:t>
            </w:r>
            <w:r w:rsidRPr="00FC12A4">
              <w:rPr>
                <w:rFonts w:cs="Arial"/>
                <w:sz w:val="20"/>
              </w:rPr>
              <w:t>v odst. 4.1. tohoto článku  částku</w:t>
            </w:r>
          </w:p>
        </w:tc>
      </w:tr>
      <w:tr w:rsidR="00E558BC" w:rsidRPr="00FC12A4" w14:paraId="11386FB6" w14:textId="77777777" w:rsidTr="00422FE3">
        <w:tc>
          <w:tcPr>
            <w:tcW w:w="817" w:type="dxa"/>
            <w:shd w:val="clear" w:color="auto" w:fill="auto"/>
          </w:tcPr>
          <w:p w14:paraId="03AC6CD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8D93E51" w14:textId="716BAD0F" w:rsidR="00E558BC" w:rsidRPr="00FC12A4" w:rsidRDefault="009239CD" w:rsidP="00267D7A">
            <w:pPr>
              <w:pStyle w:val="Zkladntext"/>
              <w:widowControl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FC12A4">
              <w:rPr>
                <w:rFonts w:cs="Arial"/>
                <w:b/>
                <w:sz w:val="20"/>
              </w:rPr>
              <w:t xml:space="preserve"> </w:t>
            </w:r>
            <w:r w:rsidR="00E558BC" w:rsidRPr="00FC12A4">
              <w:rPr>
                <w:rFonts w:cs="Arial"/>
                <w:b/>
                <w:sz w:val="20"/>
              </w:rPr>
              <w:t xml:space="preserve"> </w:t>
            </w:r>
            <w:r w:rsidR="00267D7A" w:rsidRPr="00267D7A">
              <w:rPr>
                <w:rFonts w:cs="Arial"/>
                <w:i/>
                <w:sz w:val="20"/>
                <w:highlight w:val="yellow"/>
                <w:u w:val="single"/>
              </w:rPr>
              <w:t>(doplní dodavatel</w:t>
            </w:r>
            <w:r w:rsidR="00267D7A" w:rsidRPr="00FC12A4">
              <w:rPr>
                <w:rFonts w:cs="Arial"/>
                <w:b/>
                <w:sz w:val="20"/>
              </w:rPr>
              <w:t xml:space="preserve"> </w:t>
            </w:r>
            <w:r w:rsidR="00C80053" w:rsidRPr="00FC12A4">
              <w:rPr>
                <w:rFonts w:cs="Arial"/>
                <w:b/>
                <w:sz w:val="20"/>
              </w:rPr>
              <w:t xml:space="preserve"> </w:t>
            </w:r>
            <w:r w:rsidR="00E558BC" w:rsidRPr="00FC12A4">
              <w:rPr>
                <w:rFonts w:cs="Arial"/>
                <w:b/>
                <w:sz w:val="20"/>
              </w:rPr>
              <w:t>Kč</w:t>
            </w:r>
          </w:p>
        </w:tc>
      </w:tr>
      <w:tr w:rsidR="00E558BC" w:rsidRPr="00FC12A4" w14:paraId="57132701" w14:textId="77777777" w:rsidTr="00422FE3">
        <w:tc>
          <w:tcPr>
            <w:tcW w:w="817" w:type="dxa"/>
            <w:shd w:val="clear" w:color="auto" w:fill="auto"/>
          </w:tcPr>
          <w:p w14:paraId="3D225B21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6A0EDBCD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E558BC" w:rsidRPr="00FC12A4" w14:paraId="2B2B3193" w14:textId="77777777" w:rsidTr="00422FE3">
        <w:tc>
          <w:tcPr>
            <w:tcW w:w="817" w:type="dxa"/>
            <w:shd w:val="clear" w:color="auto" w:fill="auto"/>
          </w:tcPr>
          <w:p w14:paraId="14CC41E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4.3.</w:t>
            </w:r>
          </w:p>
        </w:tc>
        <w:tc>
          <w:tcPr>
            <w:tcW w:w="8053" w:type="dxa"/>
            <w:shd w:val="clear" w:color="auto" w:fill="auto"/>
          </w:tcPr>
          <w:p w14:paraId="7B09346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b/>
                <w:sz w:val="20"/>
              </w:rPr>
            </w:pPr>
            <w:r w:rsidRPr="00FC12A4">
              <w:rPr>
                <w:rFonts w:cs="Arial"/>
                <w:b/>
                <w:sz w:val="20"/>
              </w:rPr>
              <w:t xml:space="preserve">Daň z přidané hodnoty </w:t>
            </w:r>
            <w:r w:rsidR="00E92BF8" w:rsidRPr="00FC12A4">
              <w:rPr>
                <w:rFonts w:cs="Arial"/>
                <w:b/>
                <w:sz w:val="20"/>
              </w:rPr>
              <w:t>v</w:t>
            </w:r>
            <w:r w:rsidR="00982FD0" w:rsidRPr="00FC12A4">
              <w:rPr>
                <w:rFonts w:cs="Arial"/>
                <w:b/>
                <w:sz w:val="20"/>
              </w:rPr>
              <w:t>e</w:t>
            </w:r>
            <w:r w:rsidR="00E92BF8" w:rsidRPr="00FC12A4">
              <w:rPr>
                <w:rFonts w:cs="Arial"/>
                <w:b/>
                <w:sz w:val="20"/>
              </w:rPr>
              <w:t> </w:t>
            </w:r>
            <w:r w:rsidR="00982FD0" w:rsidRPr="00FC12A4">
              <w:rPr>
                <w:rFonts w:cs="Arial"/>
                <w:b/>
                <w:sz w:val="20"/>
              </w:rPr>
              <w:t>snížené</w:t>
            </w:r>
            <w:r w:rsidRPr="00FC12A4">
              <w:rPr>
                <w:rFonts w:cs="Arial"/>
                <w:b/>
                <w:sz w:val="20"/>
              </w:rPr>
              <w:t xml:space="preserve"> sazbě </w:t>
            </w:r>
            <w:r w:rsidR="007E7E4A" w:rsidRPr="00FC12A4">
              <w:rPr>
                <w:rFonts w:cs="Arial"/>
                <w:b/>
                <w:sz w:val="20"/>
              </w:rPr>
              <w:t>1</w:t>
            </w:r>
            <w:r w:rsidR="009E4E5F" w:rsidRPr="00FC12A4">
              <w:rPr>
                <w:rFonts w:cs="Arial"/>
                <w:b/>
                <w:sz w:val="20"/>
              </w:rPr>
              <w:t>5</w:t>
            </w:r>
            <w:r w:rsidR="00E037A4"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b/>
                <w:sz w:val="20"/>
              </w:rPr>
              <w:t xml:space="preserve">% </w:t>
            </w:r>
            <w:r w:rsidRPr="00FC12A4">
              <w:rPr>
                <w:rFonts w:cs="Arial"/>
                <w:sz w:val="20"/>
              </w:rPr>
              <w:t xml:space="preserve">činí z ceny díla uvedené </w:t>
            </w:r>
            <w:r w:rsidR="00982FD0" w:rsidRPr="00FC12A4">
              <w:rPr>
                <w:rFonts w:cs="Arial"/>
                <w:sz w:val="20"/>
              </w:rPr>
              <w:t xml:space="preserve">              </w:t>
            </w:r>
            <w:r w:rsidRPr="00FC12A4">
              <w:rPr>
                <w:rFonts w:cs="Arial"/>
                <w:sz w:val="20"/>
              </w:rPr>
              <w:t>v odst. 4.1. tohoto článku částku</w:t>
            </w:r>
          </w:p>
        </w:tc>
      </w:tr>
      <w:tr w:rsidR="00E558BC" w:rsidRPr="00FC12A4" w14:paraId="507B54CC" w14:textId="77777777" w:rsidTr="00422FE3">
        <w:tc>
          <w:tcPr>
            <w:tcW w:w="817" w:type="dxa"/>
            <w:shd w:val="clear" w:color="auto" w:fill="auto"/>
          </w:tcPr>
          <w:p w14:paraId="3319A10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94468F4" w14:textId="4EDFD4BF" w:rsidR="00E558BC" w:rsidRPr="00FC12A4" w:rsidRDefault="00E558BC" w:rsidP="00267D7A">
            <w:pPr>
              <w:pStyle w:val="Zkladntext"/>
              <w:widowControl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FC12A4">
              <w:rPr>
                <w:rFonts w:cs="Arial"/>
                <w:b/>
                <w:sz w:val="20"/>
              </w:rPr>
              <w:t xml:space="preserve"> </w:t>
            </w:r>
            <w:r w:rsidR="00520AF5" w:rsidRPr="00FC12A4">
              <w:rPr>
                <w:rFonts w:cs="Arial"/>
                <w:b/>
                <w:sz w:val="20"/>
              </w:rPr>
              <w:t xml:space="preserve"> </w:t>
            </w:r>
            <w:r w:rsidR="00267D7A" w:rsidRPr="00267D7A">
              <w:rPr>
                <w:rFonts w:cs="Arial"/>
                <w:i/>
                <w:sz w:val="20"/>
                <w:highlight w:val="yellow"/>
                <w:u w:val="single"/>
              </w:rPr>
              <w:t>(doplní dodavatel</w:t>
            </w:r>
            <w:r w:rsidR="00267D7A" w:rsidRPr="00FC12A4">
              <w:rPr>
                <w:rFonts w:cs="Arial"/>
                <w:b/>
                <w:sz w:val="20"/>
              </w:rPr>
              <w:t xml:space="preserve"> </w:t>
            </w:r>
            <w:r w:rsidR="00A1454C"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b/>
                <w:sz w:val="20"/>
              </w:rPr>
              <w:t>Kč</w:t>
            </w:r>
          </w:p>
        </w:tc>
      </w:tr>
      <w:tr w:rsidR="00E558BC" w:rsidRPr="00FC12A4" w14:paraId="5C3436C2" w14:textId="77777777" w:rsidTr="00422FE3">
        <w:tc>
          <w:tcPr>
            <w:tcW w:w="817" w:type="dxa"/>
            <w:shd w:val="clear" w:color="auto" w:fill="auto"/>
          </w:tcPr>
          <w:p w14:paraId="2670EF3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595503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E558BC" w:rsidRPr="00FC12A4" w14:paraId="5A4BEFE7" w14:textId="77777777" w:rsidTr="00422FE3">
        <w:tc>
          <w:tcPr>
            <w:tcW w:w="817" w:type="dxa"/>
            <w:shd w:val="clear" w:color="auto" w:fill="auto"/>
          </w:tcPr>
          <w:p w14:paraId="5A25A151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4.4.</w:t>
            </w:r>
          </w:p>
        </w:tc>
        <w:tc>
          <w:tcPr>
            <w:tcW w:w="8053" w:type="dxa"/>
            <w:shd w:val="clear" w:color="auto" w:fill="auto"/>
          </w:tcPr>
          <w:p w14:paraId="70AA8F6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b/>
                <w:sz w:val="20"/>
              </w:rPr>
              <w:t>Celková cena díla</w:t>
            </w:r>
            <w:r w:rsidRPr="00FC12A4">
              <w:rPr>
                <w:rFonts w:cs="Arial"/>
                <w:sz w:val="20"/>
              </w:rPr>
              <w:t xml:space="preserve"> (součet ceny uvedené v odst.  4.1. + 4.2. + 4.3.) činí včetně daně z přidané hodnoty celkem</w:t>
            </w:r>
          </w:p>
        </w:tc>
      </w:tr>
      <w:tr w:rsidR="00E558BC" w:rsidRPr="00FC12A4" w14:paraId="7BD6C992" w14:textId="77777777" w:rsidTr="00422FE3">
        <w:tc>
          <w:tcPr>
            <w:tcW w:w="817" w:type="dxa"/>
            <w:shd w:val="clear" w:color="auto" w:fill="auto"/>
          </w:tcPr>
          <w:p w14:paraId="2E3F656F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123181C" w14:textId="24425A84" w:rsidR="009239CD" w:rsidRPr="00FC12A4" w:rsidRDefault="009239CD" w:rsidP="00422FE3">
            <w:pPr>
              <w:pStyle w:val="Zkladntext"/>
              <w:widowControl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FC12A4">
              <w:rPr>
                <w:rFonts w:cs="Arial"/>
                <w:b/>
                <w:sz w:val="20"/>
              </w:rPr>
              <w:t xml:space="preserve"> </w:t>
            </w:r>
            <w:r w:rsidR="006B7C31" w:rsidRPr="00FC12A4">
              <w:rPr>
                <w:rFonts w:cs="Arial"/>
                <w:b/>
                <w:sz w:val="20"/>
              </w:rPr>
              <w:t xml:space="preserve"> </w:t>
            </w:r>
            <w:r w:rsidR="00267D7A" w:rsidRPr="00267D7A">
              <w:rPr>
                <w:rFonts w:cs="Arial"/>
                <w:i/>
                <w:sz w:val="20"/>
                <w:highlight w:val="yellow"/>
                <w:u w:val="single"/>
              </w:rPr>
              <w:t>(doplní dodavatel</w:t>
            </w:r>
            <w:r w:rsidR="00267D7A" w:rsidRPr="00FC12A4">
              <w:rPr>
                <w:rFonts w:cs="Arial"/>
                <w:b/>
                <w:sz w:val="20"/>
              </w:rPr>
              <w:t xml:space="preserve"> </w:t>
            </w:r>
            <w:r w:rsidR="00C80053"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b/>
                <w:sz w:val="20"/>
              </w:rPr>
              <w:t>Kč</w:t>
            </w:r>
          </w:p>
          <w:p w14:paraId="4A60BA45" w14:textId="67C86E83" w:rsidR="00E558BC" w:rsidRPr="00FC12A4" w:rsidRDefault="009239CD" w:rsidP="00C80053">
            <w:pPr>
              <w:pStyle w:val="Zkladntext"/>
              <w:widowControl/>
              <w:spacing w:line="240" w:lineRule="auto"/>
              <w:ind w:left="-108"/>
              <w:jc w:val="center"/>
              <w:rPr>
                <w:rFonts w:cs="Arial"/>
                <w:sz w:val="19"/>
                <w:szCs w:val="19"/>
              </w:rPr>
            </w:pPr>
            <w:r w:rsidRPr="00FC12A4">
              <w:rPr>
                <w:rFonts w:cs="Arial"/>
                <w:sz w:val="19"/>
                <w:szCs w:val="19"/>
              </w:rPr>
              <w:t>(slovy</w:t>
            </w:r>
            <w:r w:rsidR="004168B5" w:rsidRPr="00FC12A4">
              <w:rPr>
                <w:rFonts w:cs="Arial"/>
                <w:sz w:val="19"/>
                <w:szCs w:val="19"/>
              </w:rPr>
              <w:t>:</w:t>
            </w:r>
            <w:r w:rsidRPr="00FC12A4">
              <w:rPr>
                <w:rFonts w:cs="Arial"/>
                <w:sz w:val="19"/>
                <w:szCs w:val="19"/>
              </w:rPr>
              <w:t xml:space="preserve"> </w:t>
            </w:r>
            <w:r w:rsidR="0085641F">
              <w:rPr>
                <w:rFonts w:cs="Arial"/>
                <w:sz w:val="19"/>
                <w:szCs w:val="19"/>
              </w:rPr>
              <w:t>………………………………..</w:t>
            </w:r>
            <w:r w:rsidRPr="00FC12A4">
              <w:rPr>
                <w:rFonts w:cs="Arial"/>
                <w:sz w:val="19"/>
                <w:szCs w:val="19"/>
              </w:rPr>
              <w:t>)</w:t>
            </w:r>
          </w:p>
        </w:tc>
      </w:tr>
    </w:tbl>
    <w:p w14:paraId="79FFE471" w14:textId="77777777" w:rsidR="00E558BC" w:rsidRPr="00FC12A4" w:rsidRDefault="00E558BC" w:rsidP="00E558BC">
      <w:pPr>
        <w:pStyle w:val="Zkladntext"/>
        <w:widowControl/>
        <w:spacing w:line="240" w:lineRule="auto"/>
        <w:jc w:val="left"/>
        <w:rPr>
          <w:rFonts w:cs="Arial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129"/>
      </w:tblGrid>
      <w:tr w:rsidR="00E558BC" w:rsidRPr="00FC12A4" w14:paraId="7048EFB4" w14:textId="77777777" w:rsidTr="00422FE3">
        <w:tc>
          <w:tcPr>
            <w:tcW w:w="817" w:type="dxa"/>
            <w:shd w:val="clear" w:color="auto" w:fill="auto"/>
          </w:tcPr>
          <w:p w14:paraId="68EBAD5F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4.5.</w:t>
            </w:r>
          </w:p>
        </w:tc>
        <w:tc>
          <w:tcPr>
            <w:tcW w:w="8129" w:type="dxa"/>
            <w:shd w:val="clear" w:color="auto" w:fill="auto"/>
          </w:tcPr>
          <w:p w14:paraId="34670C20" w14:textId="6BA78679" w:rsidR="00E558BC" w:rsidRPr="00FC12A4" w:rsidRDefault="00E558BC" w:rsidP="00423B22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Součástí sjednané ceny jsou veškeré práce a dodávky, místní, správní a jiné poplatky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 xml:space="preserve">a veškeré další náklady </w:t>
            </w:r>
            <w:r w:rsidR="007B3574" w:rsidRPr="00FC12A4">
              <w:rPr>
                <w:rFonts w:cs="Arial"/>
                <w:sz w:val="20"/>
              </w:rPr>
              <w:t xml:space="preserve">uvedené v této smlouvě a </w:t>
            </w:r>
            <w:r w:rsidRPr="00FC12A4">
              <w:rPr>
                <w:rFonts w:cs="Arial"/>
                <w:sz w:val="20"/>
              </w:rPr>
              <w:t>nezbytné pro řádné a úplné zhotovení díla</w:t>
            </w:r>
            <w:r w:rsidR="00423B22" w:rsidRPr="00FC12A4">
              <w:rPr>
                <w:rFonts w:cs="Arial"/>
                <w:sz w:val="20"/>
              </w:rPr>
              <w:t>.</w:t>
            </w:r>
          </w:p>
        </w:tc>
      </w:tr>
      <w:tr w:rsidR="00E558BC" w:rsidRPr="00FC12A4" w14:paraId="4C30DABD" w14:textId="77777777" w:rsidTr="00422FE3">
        <w:tc>
          <w:tcPr>
            <w:tcW w:w="817" w:type="dxa"/>
            <w:shd w:val="clear" w:color="auto" w:fill="auto"/>
          </w:tcPr>
          <w:p w14:paraId="3920C28E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129" w:type="dxa"/>
            <w:shd w:val="clear" w:color="auto" w:fill="auto"/>
          </w:tcPr>
          <w:p w14:paraId="38D4864C" w14:textId="77777777" w:rsidR="008706E6" w:rsidRPr="00FC12A4" w:rsidRDefault="008706E6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1F62CFA2" w14:textId="77777777" w:rsidTr="00422FE3">
        <w:tc>
          <w:tcPr>
            <w:tcW w:w="817" w:type="dxa"/>
            <w:shd w:val="clear" w:color="auto" w:fill="auto"/>
          </w:tcPr>
          <w:p w14:paraId="0944694B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4.6.</w:t>
            </w:r>
          </w:p>
        </w:tc>
        <w:tc>
          <w:tcPr>
            <w:tcW w:w="8129" w:type="dxa"/>
            <w:shd w:val="clear" w:color="auto" w:fill="auto"/>
          </w:tcPr>
          <w:p w14:paraId="2088138D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Cena obsahuje i případné zvýšené náklady spojené s vývojem cen vstupních nákladů,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a to až do doby ukončení díla.</w:t>
            </w:r>
          </w:p>
        </w:tc>
      </w:tr>
      <w:tr w:rsidR="00E558BC" w:rsidRPr="00FC12A4" w14:paraId="1B931409" w14:textId="77777777" w:rsidTr="00422FE3">
        <w:tc>
          <w:tcPr>
            <w:tcW w:w="817" w:type="dxa"/>
            <w:shd w:val="clear" w:color="auto" w:fill="auto"/>
          </w:tcPr>
          <w:p w14:paraId="2CC4314D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129" w:type="dxa"/>
            <w:shd w:val="clear" w:color="auto" w:fill="auto"/>
          </w:tcPr>
          <w:p w14:paraId="7DA41A54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5D1449BE" w14:textId="77777777" w:rsidTr="00422FE3">
        <w:tc>
          <w:tcPr>
            <w:tcW w:w="817" w:type="dxa"/>
            <w:shd w:val="clear" w:color="auto" w:fill="auto"/>
          </w:tcPr>
          <w:p w14:paraId="74745922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4.7.</w:t>
            </w:r>
          </w:p>
        </w:tc>
        <w:tc>
          <w:tcPr>
            <w:tcW w:w="8129" w:type="dxa"/>
            <w:shd w:val="clear" w:color="auto" w:fill="auto"/>
          </w:tcPr>
          <w:p w14:paraId="2E8C7293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Cena je konečná, může být měněna pouze dohodou smluvních stran v případě nepředvídatelné změny množství prací a dodávek </w:t>
            </w:r>
            <w:r w:rsidR="00BB1323" w:rsidRPr="00FC12A4">
              <w:rPr>
                <w:rFonts w:cs="Arial"/>
                <w:sz w:val="20"/>
              </w:rPr>
              <w:t xml:space="preserve">a </w:t>
            </w:r>
            <w:r w:rsidRPr="00FC12A4">
              <w:rPr>
                <w:rFonts w:cs="Arial"/>
                <w:sz w:val="20"/>
              </w:rPr>
              <w:t>jen za podmínek stanovených v</w:t>
            </w:r>
            <w:r w:rsidR="00816847" w:rsidRPr="00FC12A4">
              <w:rPr>
                <w:rFonts w:cs="Arial"/>
                <w:sz w:val="20"/>
              </w:rPr>
              <w:t> zadávací dokumentaci</w:t>
            </w:r>
            <w:r w:rsidRPr="00FC12A4">
              <w:rPr>
                <w:rFonts w:cs="Arial"/>
                <w:sz w:val="20"/>
              </w:rPr>
              <w:t>.</w:t>
            </w:r>
          </w:p>
        </w:tc>
      </w:tr>
      <w:tr w:rsidR="00E558BC" w:rsidRPr="00FC12A4" w14:paraId="2C7EDFD5" w14:textId="77777777" w:rsidTr="00422FE3">
        <w:tc>
          <w:tcPr>
            <w:tcW w:w="817" w:type="dxa"/>
            <w:shd w:val="clear" w:color="auto" w:fill="auto"/>
          </w:tcPr>
          <w:p w14:paraId="6E5DDDC7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129" w:type="dxa"/>
            <w:shd w:val="clear" w:color="auto" w:fill="auto"/>
          </w:tcPr>
          <w:p w14:paraId="221220BE" w14:textId="77777777" w:rsidR="00DC1653" w:rsidRPr="00FC12A4" w:rsidRDefault="00DC1653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24D40E6A" w14:textId="77777777" w:rsidTr="00422FE3">
        <w:tc>
          <w:tcPr>
            <w:tcW w:w="817" w:type="dxa"/>
            <w:shd w:val="clear" w:color="auto" w:fill="auto"/>
          </w:tcPr>
          <w:p w14:paraId="1A5DBACF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4.8.</w:t>
            </w:r>
          </w:p>
        </w:tc>
        <w:tc>
          <w:tcPr>
            <w:tcW w:w="8129" w:type="dxa"/>
            <w:shd w:val="clear" w:color="auto" w:fill="auto"/>
          </w:tcPr>
          <w:p w14:paraId="18D4552B" w14:textId="77777777" w:rsidR="00E558BC" w:rsidRPr="00FC12A4" w:rsidRDefault="000C45E1" w:rsidP="006D1852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V případě nezbytnosti překročit cenu </w:t>
            </w:r>
            <w:r w:rsidR="00816847" w:rsidRPr="00FC12A4">
              <w:rPr>
                <w:rFonts w:cs="Arial"/>
                <w:sz w:val="20"/>
              </w:rPr>
              <w:t>díla</w:t>
            </w:r>
            <w:r w:rsidRPr="00FC12A4">
              <w:rPr>
                <w:rFonts w:cs="Arial"/>
                <w:sz w:val="20"/>
              </w:rPr>
              <w:t xml:space="preserve"> z důvodu provedení nutných víceprací z důvodu na straně objednatele je zhotovitel povinen oznámit rozsah těchto prací včetně jejich cen objednateli bez zbytečného odkladu ihned poté, co nutnost překročení zjistil, </w:t>
            </w:r>
            <w:r w:rsidR="00BB1323" w:rsidRPr="00FC12A4">
              <w:rPr>
                <w:rFonts w:cs="Arial"/>
                <w:sz w:val="20"/>
              </w:rPr>
              <w:t>jinak jeho právo</w:t>
            </w:r>
            <w:r w:rsidRPr="00FC12A4">
              <w:rPr>
                <w:rFonts w:cs="Arial"/>
                <w:sz w:val="20"/>
              </w:rPr>
              <w:t xml:space="preserve"> na úhradu těchto víceprací</w:t>
            </w:r>
            <w:r w:rsidR="00BB1323" w:rsidRPr="00FC12A4">
              <w:rPr>
                <w:rFonts w:cs="Arial"/>
                <w:sz w:val="20"/>
              </w:rPr>
              <w:t xml:space="preserve"> zaniká</w:t>
            </w:r>
            <w:r w:rsidRPr="00FC12A4">
              <w:rPr>
                <w:rFonts w:cs="Arial"/>
                <w:sz w:val="20"/>
              </w:rPr>
              <w:t>.</w:t>
            </w:r>
          </w:p>
        </w:tc>
      </w:tr>
      <w:tr w:rsidR="00E558BC" w:rsidRPr="00FC12A4" w14:paraId="53C6A898" w14:textId="77777777" w:rsidTr="00422FE3">
        <w:tc>
          <w:tcPr>
            <w:tcW w:w="817" w:type="dxa"/>
            <w:shd w:val="clear" w:color="auto" w:fill="auto"/>
          </w:tcPr>
          <w:p w14:paraId="7639D065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129" w:type="dxa"/>
            <w:shd w:val="clear" w:color="auto" w:fill="auto"/>
          </w:tcPr>
          <w:p w14:paraId="22FCB55E" w14:textId="77777777" w:rsidR="00B00868" w:rsidRPr="00FC12A4" w:rsidRDefault="00B00868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E7841D4" w14:textId="77777777" w:rsidTr="00422FE3">
        <w:tc>
          <w:tcPr>
            <w:tcW w:w="817" w:type="dxa"/>
            <w:shd w:val="clear" w:color="auto" w:fill="auto"/>
          </w:tcPr>
          <w:p w14:paraId="073EBA12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4.9.</w:t>
            </w:r>
          </w:p>
        </w:tc>
        <w:tc>
          <w:tcPr>
            <w:tcW w:w="8129" w:type="dxa"/>
            <w:shd w:val="clear" w:color="auto" w:fill="auto"/>
          </w:tcPr>
          <w:p w14:paraId="0C74F8C4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Veškeré vícepráce budou zhotovitelem zrealizovány na základě předchozí</w:t>
            </w:r>
            <w:r w:rsidR="00816847" w:rsidRPr="00FC12A4">
              <w:rPr>
                <w:rFonts w:cs="Arial"/>
                <w:sz w:val="20"/>
              </w:rPr>
              <w:t xml:space="preserve"> písemné</w:t>
            </w:r>
            <w:r w:rsidRPr="00FC12A4">
              <w:rPr>
                <w:rFonts w:cs="Arial"/>
                <w:sz w:val="20"/>
              </w:rPr>
              <w:t xml:space="preserve"> dohody smluvních stran. Za vícepráce budou považovány pouze dodatečné změny technologií, materiálů a rozsahu prací, které nebylo možno znát v době zpracování nabídky a jsou nad rámec zadávací</w:t>
            </w:r>
            <w:r w:rsidR="00816847" w:rsidRPr="00FC12A4">
              <w:rPr>
                <w:rFonts w:cs="Arial"/>
                <w:sz w:val="20"/>
              </w:rPr>
              <w:t xml:space="preserve"> dokumentace</w:t>
            </w:r>
            <w:r w:rsidRPr="00FC12A4">
              <w:rPr>
                <w:rFonts w:cs="Arial"/>
                <w:sz w:val="20"/>
              </w:rPr>
              <w:t>.</w:t>
            </w:r>
          </w:p>
        </w:tc>
      </w:tr>
      <w:tr w:rsidR="00E558BC" w:rsidRPr="00FC12A4" w14:paraId="0067AF87" w14:textId="77777777" w:rsidTr="00422FE3">
        <w:tc>
          <w:tcPr>
            <w:tcW w:w="817" w:type="dxa"/>
            <w:shd w:val="clear" w:color="auto" w:fill="auto"/>
          </w:tcPr>
          <w:p w14:paraId="66825EEB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129" w:type="dxa"/>
            <w:shd w:val="clear" w:color="auto" w:fill="auto"/>
          </w:tcPr>
          <w:p w14:paraId="328055C8" w14:textId="77777777" w:rsidR="00815764" w:rsidRPr="00FC12A4" w:rsidRDefault="00815764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134F68B9" w14:textId="77777777" w:rsidTr="00422FE3">
        <w:tc>
          <w:tcPr>
            <w:tcW w:w="817" w:type="dxa"/>
            <w:shd w:val="clear" w:color="auto" w:fill="auto"/>
          </w:tcPr>
          <w:p w14:paraId="24C587AA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4.10.</w:t>
            </w:r>
          </w:p>
        </w:tc>
        <w:tc>
          <w:tcPr>
            <w:tcW w:w="8129" w:type="dxa"/>
            <w:shd w:val="clear" w:color="auto" w:fill="auto"/>
          </w:tcPr>
          <w:p w14:paraId="48F25263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Cena víceprací bude stanovena pomocí jednotkové ceny podle rozpočtu – pokud jde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o práce v tomto rozpočtu uvedené. Práce v tomto rozpočtu neuvedené budou oceněny dohodou smluvních stran před jejich provedením.</w:t>
            </w:r>
          </w:p>
        </w:tc>
      </w:tr>
      <w:tr w:rsidR="00971C8A" w:rsidRPr="00FC12A4" w14:paraId="6AB61E64" w14:textId="77777777" w:rsidTr="00422FE3">
        <w:tc>
          <w:tcPr>
            <w:tcW w:w="817" w:type="dxa"/>
            <w:shd w:val="clear" w:color="auto" w:fill="auto"/>
          </w:tcPr>
          <w:p w14:paraId="687142FE" w14:textId="77777777" w:rsidR="00971C8A" w:rsidRPr="00FC12A4" w:rsidRDefault="00971C8A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129" w:type="dxa"/>
            <w:shd w:val="clear" w:color="auto" w:fill="auto"/>
          </w:tcPr>
          <w:p w14:paraId="5C23F68B" w14:textId="77777777" w:rsidR="00CC6C07" w:rsidRPr="00FC12A4" w:rsidRDefault="00CC6C07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3182A25" w14:textId="77777777" w:rsidTr="00422FE3">
        <w:tc>
          <w:tcPr>
            <w:tcW w:w="817" w:type="dxa"/>
            <w:shd w:val="clear" w:color="auto" w:fill="auto"/>
          </w:tcPr>
          <w:p w14:paraId="67B8D1BF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4.11.</w:t>
            </w:r>
          </w:p>
        </w:tc>
        <w:tc>
          <w:tcPr>
            <w:tcW w:w="8129" w:type="dxa"/>
            <w:shd w:val="clear" w:color="auto" w:fill="auto"/>
          </w:tcPr>
          <w:p w14:paraId="38536A0C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V případě, že se některé práce budou provádět v menším, než v původním rozsahu (méněpráce), zhotovitel je </w:t>
            </w:r>
            <w:r w:rsidR="00230EDF" w:rsidRPr="00FC12A4">
              <w:rPr>
                <w:rFonts w:cs="Arial"/>
                <w:sz w:val="20"/>
              </w:rPr>
              <w:t xml:space="preserve">povinen je </w:t>
            </w:r>
            <w:r w:rsidRPr="00FC12A4">
              <w:rPr>
                <w:rFonts w:cs="Arial"/>
                <w:sz w:val="20"/>
              </w:rPr>
              <w:t>odeč</w:t>
            </w:r>
            <w:r w:rsidR="00230EDF" w:rsidRPr="00FC12A4">
              <w:rPr>
                <w:rFonts w:cs="Arial"/>
                <w:sz w:val="20"/>
              </w:rPr>
              <w:t>íst</w:t>
            </w:r>
            <w:r w:rsidRPr="00FC12A4">
              <w:rPr>
                <w:rFonts w:cs="Arial"/>
                <w:sz w:val="20"/>
              </w:rPr>
              <w:t xml:space="preserve"> z ceny díla ve výši podle položek rozpočtu.</w:t>
            </w:r>
          </w:p>
        </w:tc>
      </w:tr>
      <w:tr w:rsidR="00E558BC" w:rsidRPr="00FC12A4" w14:paraId="50D701DE" w14:textId="77777777" w:rsidTr="00422FE3">
        <w:tc>
          <w:tcPr>
            <w:tcW w:w="817" w:type="dxa"/>
            <w:shd w:val="clear" w:color="auto" w:fill="auto"/>
          </w:tcPr>
          <w:p w14:paraId="0115BAD7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129" w:type="dxa"/>
            <w:shd w:val="clear" w:color="auto" w:fill="auto"/>
          </w:tcPr>
          <w:p w14:paraId="39AD8513" w14:textId="77777777" w:rsidR="00032685" w:rsidRPr="00FC12A4" w:rsidRDefault="00032685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8883283" w14:textId="77777777" w:rsidTr="00422FE3">
        <w:tc>
          <w:tcPr>
            <w:tcW w:w="817" w:type="dxa"/>
            <w:shd w:val="clear" w:color="auto" w:fill="auto"/>
          </w:tcPr>
          <w:p w14:paraId="636F9064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4.12.</w:t>
            </w:r>
          </w:p>
        </w:tc>
        <w:tc>
          <w:tcPr>
            <w:tcW w:w="8129" w:type="dxa"/>
            <w:shd w:val="clear" w:color="auto" w:fill="auto"/>
          </w:tcPr>
          <w:p w14:paraId="4A033800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Rozpočet jednotlivých prací s určením jejich jednotkových cen je přílohou </w:t>
            </w:r>
            <w:r w:rsidR="00816847" w:rsidRPr="00FC12A4">
              <w:rPr>
                <w:rFonts w:cs="Arial"/>
                <w:sz w:val="20"/>
              </w:rPr>
              <w:t xml:space="preserve">č.1 </w:t>
            </w:r>
            <w:r w:rsidRPr="00FC12A4">
              <w:rPr>
                <w:rFonts w:cs="Arial"/>
                <w:sz w:val="20"/>
              </w:rPr>
              <w:t>a nedílnou součástí této smlouvy.</w:t>
            </w:r>
          </w:p>
        </w:tc>
      </w:tr>
      <w:tr w:rsidR="007616CA" w:rsidRPr="00FC12A4" w14:paraId="5DACDE7E" w14:textId="77777777" w:rsidTr="00422FE3">
        <w:tc>
          <w:tcPr>
            <w:tcW w:w="817" w:type="dxa"/>
            <w:shd w:val="clear" w:color="auto" w:fill="auto"/>
          </w:tcPr>
          <w:p w14:paraId="1C06B59E" w14:textId="77777777" w:rsidR="007616CA" w:rsidRPr="00FC12A4" w:rsidRDefault="007616CA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129" w:type="dxa"/>
            <w:shd w:val="clear" w:color="auto" w:fill="auto"/>
          </w:tcPr>
          <w:p w14:paraId="487222C6" w14:textId="77777777" w:rsidR="007616CA" w:rsidRPr="00FC12A4" w:rsidRDefault="007616CA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7616CA" w:rsidRPr="00FC12A4" w14:paraId="2CAD2F01" w14:textId="77777777" w:rsidTr="00422FE3">
        <w:tc>
          <w:tcPr>
            <w:tcW w:w="817" w:type="dxa"/>
            <w:shd w:val="clear" w:color="auto" w:fill="auto"/>
          </w:tcPr>
          <w:p w14:paraId="4BE07C70" w14:textId="77777777" w:rsidR="007616CA" w:rsidRPr="00FC12A4" w:rsidRDefault="007616CA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4.13.</w:t>
            </w:r>
          </w:p>
        </w:tc>
        <w:tc>
          <w:tcPr>
            <w:tcW w:w="8129" w:type="dxa"/>
            <w:shd w:val="clear" w:color="auto" w:fill="auto"/>
          </w:tcPr>
          <w:p w14:paraId="7E12A768" w14:textId="77777777" w:rsidR="007616CA" w:rsidRPr="00FC12A4" w:rsidRDefault="007616CA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strany se dohodly, že v případě změny sazby DPH bude k ceně díla uvedené v odst. 4.1. tohoto článku připočtena DPH v aktuálně platné výši.  </w:t>
            </w:r>
          </w:p>
        </w:tc>
      </w:tr>
    </w:tbl>
    <w:p w14:paraId="46C399C0" w14:textId="77777777" w:rsidR="00E558BC" w:rsidRPr="00FC12A4" w:rsidRDefault="00E558BC" w:rsidP="007C59E8">
      <w:pPr>
        <w:pStyle w:val="Zkladntext"/>
        <w:widowControl/>
        <w:tabs>
          <w:tab w:val="left" w:pos="720"/>
        </w:tabs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>Článek V.</w:t>
      </w:r>
    </w:p>
    <w:p w14:paraId="58EE2813" w14:textId="77777777" w:rsidR="00E558BC" w:rsidRPr="00FC12A4" w:rsidRDefault="00E558BC" w:rsidP="00F965B2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Platební podmínky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7196E8AF" w14:textId="77777777" w:rsidTr="0E0CB015">
        <w:tc>
          <w:tcPr>
            <w:tcW w:w="817" w:type="dxa"/>
            <w:shd w:val="clear" w:color="auto" w:fill="auto"/>
          </w:tcPr>
          <w:p w14:paraId="43844C2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5.1.</w:t>
            </w:r>
          </w:p>
        </w:tc>
        <w:tc>
          <w:tcPr>
            <w:tcW w:w="8053" w:type="dxa"/>
            <w:shd w:val="clear" w:color="auto" w:fill="auto"/>
          </w:tcPr>
          <w:p w14:paraId="45693EB1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Zálohy nebudou objednatelem poskytovány.</w:t>
            </w:r>
          </w:p>
        </w:tc>
      </w:tr>
      <w:tr w:rsidR="00E558BC" w:rsidRPr="00FC12A4" w14:paraId="41BA8133" w14:textId="77777777" w:rsidTr="0E0CB015">
        <w:tc>
          <w:tcPr>
            <w:tcW w:w="817" w:type="dxa"/>
            <w:shd w:val="clear" w:color="auto" w:fill="auto"/>
          </w:tcPr>
          <w:p w14:paraId="4569805A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B6DE36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7D45A7" w:rsidRPr="00FC12A4" w14:paraId="548F1ACB" w14:textId="77777777" w:rsidTr="0E0CB015">
        <w:tc>
          <w:tcPr>
            <w:tcW w:w="817" w:type="dxa"/>
            <w:shd w:val="clear" w:color="auto" w:fill="auto"/>
          </w:tcPr>
          <w:p w14:paraId="2AFB48C9" w14:textId="77777777" w:rsidR="007D45A7" w:rsidRPr="00FC12A4" w:rsidRDefault="007D45A7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lastRenderedPageBreak/>
              <w:t>5.2.</w:t>
            </w:r>
          </w:p>
        </w:tc>
        <w:tc>
          <w:tcPr>
            <w:tcW w:w="8053" w:type="dxa"/>
            <w:shd w:val="clear" w:color="auto" w:fill="auto"/>
          </w:tcPr>
          <w:p w14:paraId="052416E6" w14:textId="77777777" w:rsidR="007D45A7" w:rsidRPr="00FC12A4" w:rsidRDefault="007D45A7" w:rsidP="00192B29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strany se dohodly na postupné splatnosti ceny díla v závislosti na skutečně </w:t>
            </w:r>
            <w:r w:rsidRPr="00FC12A4">
              <w:rPr>
                <w:rFonts w:cs="Arial"/>
                <w:sz w:val="20"/>
              </w:rPr>
              <w:br/>
              <w:t xml:space="preserve">a řádně provedených pracích na díle, a to tak, že zhotovitel je oprávněn vždy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 xml:space="preserve">po skončení daného kalendářního měsíce daňovým dokladem – fakturou vyúčtovat cenu prací, které na díle v daném kalendářním měsíci řádně provedl. </w:t>
            </w:r>
            <w:r w:rsidR="00D04C28" w:rsidRPr="00FC12A4">
              <w:rPr>
                <w:rFonts w:cs="Arial"/>
                <w:sz w:val="20"/>
              </w:rPr>
              <w:t xml:space="preserve">Tyto práce budou považovány za dílčí zdanitelné plnění ve smyslu § 21 odst. </w:t>
            </w:r>
            <w:r w:rsidR="005A4669" w:rsidRPr="00FC12A4">
              <w:rPr>
                <w:rFonts w:cs="Arial"/>
                <w:sz w:val="20"/>
              </w:rPr>
              <w:t>7</w:t>
            </w:r>
            <w:r w:rsidR="00D04C28" w:rsidRPr="00FC12A4">
              <w:rPr>
                <w:rFonts w:cs="Arial"/>
                <w:sz w:val="20"/>
              </w:rPr>
              <w:t xml:space="preserve"> zákona č. 235/2004 Sb.</w:t>
            </w:r>
            <w:r w:rsidR="001A5D2D" w:rsidRPr="00FC12A4">
              <w:rPr>
                <w:rFonts w:cs="Arial"/>
                <w:sz w:val="20"/>
              </w:rPr>
              <w:t xml:space="preserve">, </w:t>
            </w:r>
            <w:r w:rsidR="001A5D2D" w:rsidRPr="00FC12A4">
              <w:rPr>
                <w:rFonts w:cs="Arial"/>
                <w:sz w:val="20"/>
              </w:rPr>
              <w:br/>
              <w:t>o dani z přidané hodnoty.</w:t>
            </w:r>
            <w:r w:rsidR="00D04C28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Součástí faktury musí být soupis skutečně a řádně provedených prací, který musí být písemně odsouhlasen objednatelem. Cena provedených prací musí být vyúčtována podle položkového rozpočtu, který je nedílnou součástí této smlouvy jako její příloha č. 1. Smluvní</w:t>
            </w:r>
            <w:r w:rsidR="000744D0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strany</w:t>
            </w:r>
            <w:r w:rsidR="000744D0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 xml:space="preserve">se dále dohodly, </w:t>
            </w:r>
            <w:r w:rsidR="00AB174F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 xml:space="preserve">že zhotovitel je oprávněn takto vyúčtovat cenu skutečně a řádně provedených prací </w:t>
            </w:r>
            <w:r w:rsidR="00701E75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 xml:space="preserve">až do výše 90 % celkové ceny díla; Zbylých 10 % z celkové ceny díla je zhotovitel oprávněn vyúčtovat objednateli po splnění poslední z následujících podmínek: </w:t>
            </w:r>
            <w:r w:rsidR="00701E75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 xml:space="preserve">1. objednatel dílo podpisem zápisu o předání a převzetí díla převezme, 2. na díle budou odstraněny veškeré případné vady a nedodělky. </w:t>
            </w:r>
          </w:p>
        </w:tc>
      </w:tr>
      <w:tr w:rsidR="00E558BC" w:rsidRPr="00FC12A4" w14:paraId="13FBC23C" w14:textId="77777777" w:rsidTr="0E0CB015">
        <w:tc>
          <w:tcPr>
            <w:tcW w:w="817" w:type="dxa"/>
            <w:shd w:val="clear" w:color="auto" w:fill="auto"/>
          </w:tcPr>
          <w:p w14:paraId="1103C22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83C14E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16E5ECAF" w14:textId="77777777" w:rsidTr="0E0CB015">
        <w:tc>
          <w:tcPr>
            <w:tcW w:w="817" w:type="dxa"/>
            <w:shd w:val="clear" w:color="auto" w:fill="auto"/>
          </w:tcPr>
          <w:p w14:paraId="3C572E1F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5.3.</w:t>
            </w:r>
          </w:p>
        </w:tc>
        <w:tc>
          <w:tcPr>
            <w:tcW w:w="8053" w:type="dxa"/>
            <w:shd w:val="clear" w:color="auto" w:fill="auto"/>
          </w:tcPr>
          <w:p w14:paraId="7791292F" w14:textId="054DFF08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Lhůta splatnosti faktur je </w:t>
            </w:r>
            <w:r w:rsidR="00C066B3">
              <w:rPr>
                <w:rFonts w:cs="Arial"/>
                <w:b/>
                <w:sz w:val="20"/>
              </w:rPr>
              <w:t>21</w:t>
            </w:r>
            <w:r w:rsidRPr="00FC12A4">
              <w:rPr>
                <w:rFonts w:cs="Arial"/>
                <w:sz w:val="20"/>
              </w:rPr>
              <w:t xml:space="preserve"> kalendářních dní od jejich doručení objednateli. Stejný termín splatnosti platí pro smluvní strany při úhradě jiných plateb podle této smlouvy.</w:t>
            </w:r>
          </w:p>
        </w:tc>
      </w:tr>
      <w:tr w:rsidR="00E558BC" w:rsidRPr="00FC12A4" w14:paraId="1ADEC526" w14:textId="77777777" w:rsidTr="0E0CB015">
        <w:tc>
          <w:tcPr>
            <w:tcW w:w="817" w:type="dxa"/>
            <w:shd w:val="clear" w:color="auto" w:fill="auto"/>
          </w:tcPr>
          <w:p w14:paraId="0DB5ABC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D8AA4B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355C0AD4" w14:textId="77777777" w:rsidTr="0E0CB015">
        <w:tc>
          <w:tcPr>
            <w:tcW w:w="817" w:type="dxa"/>
            <w:shd w:val="clear" w:color="auto" w:fill="auto"/>
          </w:tcPr>
          <w:p w14:paraId="6F3DF82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5.4.</w:t>
            </w:r>
          </w:p>
        </w:tc>
        <w:tc>
          <w:tcPr>
            <w:tcW w:w="8053" w:type="dxa"/>
            <w:shd w:val="clear" w:color="auto" w:fill="auto"/>
          </w:tcPr>
          <w:p w14:paraId="3765D699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Jednotlivé faktury budou obsahovat tyto údaje:</w:t>
            </w:r>
          </w:p>
          <w:p w14:paraId="58E66ABF" w14:textId="0644889C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adresa objednatele pro doručování faktur: </w:t>
            </w:r>
            <w:r w:rsidR="00C066B3">
              <w:rPr>
                <w:rFonts w:cs="Arial"/>
                <w:sz w:val="20"/>
              </w:rPr>
              <w:t>Státní energetická inspekce</w:t>
            </w:r>
            <w:r w:rsidRPr="00FC12A4">
              <w:rPr>
                <w:rFonts w:cs="Arial"/>
                <w:sz w:val="20"/>
              </w:rPr>
              <w:t xml:space="preserve">, </w:t>
            </w:r>
            <w:r w:rsidR="00C066B3" w:rsidRPr="00C066B3">
              <w:rPr>
                <w:rFonts w:cs="Arial"/>
                <w:sz w:val="20"/>
              </w:rPr>
              <w:t>Gorazdova 1969/24, 120 00, Praha 2 – Nové Město</w:t>
            </w:r>
            <w:r w:rsidRPr="00FC12A4">
              <w:rPr>
                <w:rFonts w:cs="Arial"/>
                <w:sz w:val="20"/>
              </w:rPr>
              <w:t>;</w:t>
            </w:r>
          </w:p>
          <w:p w14:paraId="1A99FFF3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evidenční číslo smlouvy pro fakturaci;</w:t>
            </w:r>
          </w:p>
          <w:p w14:paraId="20FCC999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identifikaci příslušného odboru vč. kontaktní osoby objednatele;</w:t>
            </w:r>
          </w:p>
          <w:p w14:paraId="1CCEAE87" w14:textId="17230556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označení zhotovitele, jeho sídlo, IČ</w:t>
            </w:r>
            <w:r w:rsidR="0085641F">
              <w:rPr>
                <w:rFonts w:cs="Arial"/>
                <w:sz w:val="20"/>
              </w:rPr>
              <w:t>O</w:t>
            </w:r>
            <w:r w:rsidRPr="00FC12A4">
              <w:rPr>
                <w:rFonts w:cs="Arial"/>
                <w:sz w:val="20"/>
              </w:rPr>
              <w:t xml:space="preserve"> a DIČ;</w:t>
            </w:r>
          </w:p>
          <w:p w14:paraId="400A3082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číslo faktury;</w:t>
            </w:r>
          </w:p>
          <w:p w14:paraId="61F3BF4B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den vystavení a den splatnosti;</w:t>
            </w:r>
          </w:p>
          <w:p w14:paraId="5EFE98CE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označení peněžního ústavu a čísl</w:t>
            </w:r>
            <w:r w:rsidR="003E6CF3" w:rsidRPr="00FC12A4">
              <w:rPr>
                <w:rFonts w:cs="Arial"/>
                <w:sz w:val="20"/>
              </w:rPr>
              <w:t>a</w:t>
            </w:r>
            <w:r w:rsidRPr="00FC12A4">
              <w:rPr>
                <w:rFonts w:cs="Arial"/>
                <w:sz w:val="20"/>
              </w:rPr>
              <w:t xml:space="preserve"> účtu</w:t>
            </w:r>
            <w:r w:rsidR="003E6CF3" w:rsidRPr="00FC12A4">
              <w:rPr>
                <w:rFonts w:cs="Arial"/>
                <w:sz w:val="20"/>
              </w:rPr>
              <w:t>,</w:t>
            </w:r>
            <w:r w:rsidRPr="00FC12A4">
              <w:rPr>
                <w:rFonts w:cs="Arial"/>
                <w:sz w:val="20"/>
              </w:rPr>
              <w:t xml:space="preserve"> na který se má platit;</w:t>
            </w:r>
          </w:p>
          <w:p w14:paraId="6838FAA3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soupis provedených prací za fakturační období;</w:t>
            </w:r>
          </w:p>
          <w:p w14:paraId="6CF43D51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fakturovanou částku;</w:t>
            </w:r>
          </w:p>
          <w:p w14:paraId="70E14129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označení díla</w:t>
            </w:r>
            <w:r w:rsidR="0009184A" w:rsidRPr="00FC12A4">
              <w:rPr>
                <w:rFonts w:cs="Arial"/>
                <w:sz w:val="20"/>
              </w:rPr>
              <w:t>,</w:t>
            </w:r>
            <w:r w:rsidR="00C060A4" w:rsidRPr="00FC12A4">
              <w:rPr>
                <w:rFonts w:cs="Arial"/>
                <w:sz w:val="20"/>
              </w:rPr>
              <w:t xml:space="preserve"> označení názvu a čísla projektu</w:t>
            </w:r>
            <w:r w:rsidR="0009184A" w:rsidRPr="00FC12A4">
              <w:rPr>
                <w:rFonts w:cs="Arial"/>
                <w:sz w:val="20"/>
              </w:rPr>
              <w:t>;</w:t>
            </w:r>
          </w:p>
          <w:p w14:paraId="0C8DC21A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razítko zhotovitele a podpis oprávněné osoby.</w:t>
            </w:r>
          </w:p>
        </w:tc>
      </w:tr>
      <w:tr w:rsidR="00E558BC" w:rsidRPr="00FC12A4" w14:paraId="14142450" w14:textId="77777777" w:rsidTr="0E0CB015">
        <w:tc>
          <w:tcPr>
            <w:tcW w:w="817" w:type="dxa"/>
            <w:shd w:val="clear" w:color="auto" w:fill="auto"/>
          </w:tcPr>
          <w:p w14:paraId="2718476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6976F7FA" w14:textId="77777777" w:rsidR="00B00868" w:rsidRPr="00FC12A4" w:rsidRDefault="00B00868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290B909D" w14:textId="77777777" w:rsidTr="0E0CB015">
        <w:tc>
          <w:tcPr>
            <w:tcW w:w="817" w:type="dxa"/>
            <w:shd w:val="clear" w:color="auto" w:fill="auto"/>
          </w:tcPr>
          <w:p w14:paraId="63C1D98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5.5.</w:t>
            </w:r>
          </w:p>
        </w:tc>
        <w:tc>
          <w:tcPr>
            <w:tcW w:w="8053" w:type="dxa"/>
            <w:shd w:val="clear" w:color="auto" w:fill="auto"/>
          </w:tcPr>
          <w:p w14:paraId="1EC28F99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before="60"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Objednatel je oprávněn odmítnout úhradu</w:t>
            </w:r>
            <w:r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v případě, že zhotovitel přeruší v rozporu s touto smlouvou</w:t>
            </w:r>
            <w:r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práce, práce provádí v rozporu s projektovou dokumentací nebo ustanoveními této smlouvy, zejména je v prodlení s jejich dodávkou oproti harmonogramu, a to do doby, než budou tyto nedostatky odstraněny.</w:t>
            </w:r>
          </w:p>
        </w:tc>
      </w:tr>
      <w:tr w:rsidR="00E558BC" w:rsidRPr="00FC12A4" w14:paraId="53B96E91" w14:textId="77777777" w:rsidTr="0E0CB015">
        <w:tc>
          <w:tcPr>
            <w:tcW w:w="817" w:type="dxa"/>
            <w:shd w:val="clear" w:color="auto" w:fill="auto"/>
          </w:tcPr>
          <w:p w14:paraId="3BB79B12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DC4D8AF" w14:textId="77777777" w:rsidR="00032685" w:rsidRPr="00FC12A4" w:rsidRDefault="00032685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5851269B" w14:textId="77777777" w:rsidTr="0E0CB015">
        <w:tc>
          <w:tcPr>
            <w:tcW w:w="817" w:type="dxa"/>
            <w:shd w:val="clear" w:color="auto" w:fill="auto"/>
          </w:tcPr>
          <w:p w14:paraId="0BD384F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5.6.</w:t>
            </w:r>
          </w:p>
        </w:tc>
        <w:tc>
          <w:tcPr>
            <w:tcW w:w="8053" w:type="dxa"/>
            <w:shd w:val="clear" w:color="auto" w:fill="auto"/>
          </w:tcPr>
          <w:p w14:paraId="4CA10532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Nebude-li faktura obsahovat náležitosti uvedené v této smlouvě nebo bude chybně vyúčtována cena, je objednatel oprávněn </w:t>
            </w:r>
            <w:r w:rsidR="003E6CF3" w:rsidRPr="00FC12A4">
              <w:rPr>
                <w:rFonts w:cs="Arial"/>
                <w:sz w:val="20"/>
              </w:rPr>
              <w:t xml:space="preserve">fakturu </w:t>
            </w:r>
            <w:r w:rsidRPr="00FC12A4">
              <w:rPr>
                <w:rFonts w:cs="Arial"/>
                <w:sz w:val="20"/>
              </w:rPr>
              <w:t>vrátit zhotoviteli k </w:t>
            </w:r>
            <w:r w:rsidR="003E6CF3" w:rsidRPr="00FC12A4">
              <w:rPr>
                <w:rFonts w:cs="Arial"/>
                <w:sz w:val="20"/>
              </w:rPr>
              <w:t xml:space="preserve">opravě či </w:t>
            </w:r>
            <w:r w:rsidRPr="00FC12A4">
              <w:rPr>
                <w:rFonts w:cs="Arial"/>
                <w:sz w:val="20"/>
              </w:rPr>
              <w:t xml:space="preserve">doplnění, přičemž ve vadné faktuře vyznačí důvod vrácení. V takovém případě se ruší doba splatnosti </w:t>
            </w:r>
            <w:r w:rsidR="003E6CF3" w:rsidRPr="00FC12A4">
              <w:rPr>
                <w:rFonts w:cs="Arial"/>
                <w:sz w:val="20"/>
              </w:rPr>
              <w:t xml:space="preserve">stanovená vadnou fakturou </w:t>
            </w:r>
            <w:r w:rsidRPr="00FC12A4">
              <w:rPr>
                <w:rFonts w:cs="Arial"/>
                <w:sz w:val="20"/>
              </w:rPr>
              <w:t xml:space="preserve">a nová lhůta splatnosti započne běžet doručením </w:t>
            </w:r>
            <w:r w:rsidR="00EE733A" w:rsidRPr="00FC12A4">
              <w:rPr>
                <w:rFonts w:cs="Arial"/>
                <w:sz w:val="20"/>
              </w:rPr>
              <w:t>bezvadné</w:t>
            </w:r>
            <w:r w:rsidRPr="00FC12A4">
              <w:rPr>
                <w:rFonts w:cs="Arial"/>
                <w:sz w:val="20"/>
              </w:rPr>
              <w:t xml:space="preserve"> faktury objednateli.</w:t>
            </w:r>
          </w:p>
        </w:tc>
      </w:tr>
      <w:tr w:rsidR="00E558BC" w:rsidRPr="00FC12A4" w14:paraId="6614CA21" w14:textId="77777777" w:rsidTr="0E0CB015">
        <w:tc>
          <w:tcPr>
            <w:tcW w:w="817" w:type="dxa"/>
            <w:shd w:val="clear" w:color="auto" w:fill="auto"/>
          </w:tcPr>
          <w:p w14:paraId="3C42E12D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6CC53F28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3FDD466" w14:textId="77777777" w:rsidTr="0E0CB015">
        <w:tc>
          <w:tcPr>
            <w:tcW w:w="817" w:type="dxa"/>
            <w:shd w:val="clear" w:color="auto" w:fill="auto"/>
          </w:tcPr>
          <w:p w14:paraId="469B43B5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5.7.</w:t>
            </w:r>
          </w:p>
        </w:tc>
        <w:tc>
          <w:tcPr>
            <w:tcW w:w="8053" w:type="dxa"/>
            <w:shd w:val="clear" w:color="auto" w:fill="auto"/>
          </w:tcPr>
          <w:p w14:paraId="4D8149EC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Povinnost zaplatit je splněna dnem odepsání příslušné částky z účtu objednatele.</w:t>
            </w:r>
          </w:p>
        </w:tc>
      </w:tr>
      <w:tr w:rsidR="00E558BC" w:rsidRPr="00FC12A4" w14:paraId="3F696307" w14:textId="77777777" w:rsidTr="0E0CB015">
        <w:tc>
          <w:tcPr>
            <w:tcW w:w="817" w:type="dxa"/>
            <w:shd w:val="clear" w:color="auto" w:fill="auto"/>
          </w:tcPr>
          <w:p w14:paraId="6BCA3BF2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486AAC86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2C43E3EC" w14:textId="77777777" w:rsidTr="0E0CB015">
        <w:tc>
          <w:tcPr>
            <w:tcW w:w="817" w:type="dxa"/>
            <w:shd w:val="clear" w:color="auto" w:fill="auto"/>
          </w:tcPr>
          <w:p w14:paraId="4908CEEC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5.8.</w:t>
            </w:r>
          </w:p>
        </w:tc>
        <w:tc>
          <w:tcPr>
            <w:tcW w:w="8053" w:type="dxa"/>
            <w:shd w:val="clear" w:color="auto" w:fill="auto"/>
          </w:tcPr>
          <w:p w14:paraId="71F7033B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strany se dohodly na datu </w:t>
            </w:r>
            <w:r w:rsidR="00816847" w:rsidRPr="00FC12A4">
              <w:rPr>
                <w:rFonts w:cs="Arial"/>
                <w:sz w:val="20"/>
              </w:rPr>
              <w:t xml:space="preserve">uskutečnění </w:t>
            </w:r>
            <w:r w:rsidRPr="00FC12A4">
              <w:rPr>
                <w:rFonts w:cs="Arial"/>
                <w:sz w:val="20"/>
              </w:rPr>
              <w:t xml:space="preserve">zdanitelného plnění </w:t>
            </w:r>
            <w:r w:rsidR="00F45ADC" w:rsidRPr="00FC12A4">
              <w:rPr>
                <w:rFonts w:cs="Arial"/>
                <w:sz w:val="20"/>
              </w:rPr>
              <w:t xml:space="preserve">u dílčího plnění </w:t>
            </w:r>
            <w:r w:rsidR="00F45ADC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 xml:space="preserve">do 30-tého dne </w:t>
            </w:r>
            <w:r w:rsidR="00F45ADC" w:rsidRPr="00FC12A4">
              <w:rPr>
                <w:rFonts w:cs="Arial"/>
                <w:sz w:val="20"/>
              </w:rPr>
              <w:t xml:space="preserve">daného </w:t>
            </w:r>
            <w:r w:rsidRPr="00FC12A4">
              <w:rPr>
                <w:rFonts w:cs="Arial"/>
                <w:sz w:val="20"/>
              </w:rPr>
              <w:t>kalendářního měsíce.</w:t>
            </w:r>
          </w:p>
        </w:tc>
      </w:tr>
      <w:tr w:rsidR="004068A4" w:rsidRPr="00FC12A4" w14:paraId="42A86FCA" w14:textId="77777777" w:rsidTr="0E0CB015">
        <w:tc>
          <w:tcPr>
            <w:tcW w:w="817" w:type="dxa"/>
            <w:shd w:val="clear" w:color="auto" w:fill="auto"/>
          </w:tcPr>
          <w:p w14:paraId="438BA761" w14:textId="77777777" w:rsidR="004068A4" w:rsidRPr="00FC12A4" w:rsidRDefault="004068A4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FA11B7D" w14:textId="77777777" w:rsidR="007C4F2C" w:rsidRPr="00FC12A4" w:rsidRDefault="007C4F2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5464C3" w:rsidRPr="00FC12A4" w14:paraId="70E575C5" w14:textId="77777777" w:rsidTr="0E0CB015">
        <w:tc>
          <w:tcPr>
            <w:tcW w:w="817" w:type="dxa"/>
            <w:shd w:val="clear" w:color="auto" w:fill="auto"/>
          </w:tcPr>
          <w:p w14:paraId="52D56901" w14:textId="77777777" w:rsidR="005464C3" w:rsidRPr="00FC12A4" w:rsidRDefault="005464C3" w:rsidP="00FF1C1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5.9.</w:t>
            </w:r>
          </w:p>
          <w:p w14:paraId="602A3649" w14:textId="77777777" w:rsidR="005464C3" w:rsidRPr="00FC12A4" w:rsidRDefault="005464C3" w:rsidP="00FF1C1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4E717013" w14:textId="71523013" w:rsidR="005464C3" w:rsidRPr="00EA545B" w:rsidRDefault="39B3A1FE" w:rsidP="0E0CB015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EA545B">
              <w:rPr>
                <w:rFonts w:cs="Arial"/>
                <w:sz w:val="20"/>
              </w:rPr>
              <w:t xml:space="preserve">Objednatel prohlašuje, že v případě plnění odpovídajícího číselnému kódu </w:t>
            </w:r>
            <w:r w:rsidR="005464C3" w:rsidRPr="00EA545B">
              <w:br/>
            </w:r>
            <w:r w:rsidRPr="00EA545B">
              <w:rPr>
                <w:rFonts w:cs="Arial"/>
                <w:sz w:val="20"/>
              </w:rPr>
              <w:t xml:space="preserve">dle Klasifikace produkce CZ-CPA 41–43, které je předmětem smlouvy o dílo, </w:t>
            </w:r>
            <w:r w:rsidRPr="00EA545B">
              <w:rPr>
                <w:rFonts w:cs="Arial"/>
                <w:b/>
                <w:bCs/>
                <w:sz w:val="20"/>
              </w:rPr>
              <w:t>nebude uplatňovat režim přenesení daňové povinnosti</w:t>
            </w:r>
            <w:r w:rsidRPr="00EA545B">
              <w:rPr>
                <w:rFonts w:cs="Arial"/>
                <w:sz w:val="20"/>
              </w:rPr>
              <w:t xml:space="preserve"> ve smyslu § 92a a § 92e zákona </w:t>
            </w:r>
            <w:r w:rsidR="005464C3" w:rsidRPr="00EA545B">
              <w:br/>
            </w:r>
            <w:r w:rsidRPr="00EA545B">
              <w:rPr>
                <w:rFonts w:cs="Arial"/>
                <w:sz w:val="20"/>
              </w:rPr>
              <w:t>č. 235/2004 Sb., o dani z přidané hodnoty</w:t>
            </w:r>
            <w:r w:rsidR="72801DC5" w:rsidRPr="00EA545B">
              <w:rPr>
                <w:rFonts w:cs="Arial"/>
                <w:sz w:val="20"/>
              </w:rPr>
              <w:t>, ve znění pozdějších předpisů</w:t>
            </w:r>
            <w:r w:rsidRPr="00EA545B">
              <w:rPr>
                <w:rFonts w:cs="Arial"/>
                <w:sz w:val="20"/>
              </w:rPr>
              <w:t xml:space="preserve"> (dále jen „ZDPH“)</w:t>
            </w:r>
            <w:r w:rsidR="6A018DF2" w:rsidRPr="00EA545B">
              <w:rPr>
                <w:rFonts w:cs="Arial"/>
                <w:sz w:val="20"/>
              </w:rPr>
              <w:t>.</w:t>
            </w:r>
            <w:r w:rsidRPr="00EA545B">
              <w:rPr>
                <w:rFonts w:cs="Arial"/>
                <w:sz w:val="20"/>
              </w:rPr>
              <w:t xml:space="preserve"> </w:t>
            </w:r>
            <w:r w:rsidR="6A018DF2" w:rsidRPr="00EA545B">
              <w:rPr>
                <w:rFonts w:cs="Arial"/>
                <w:sz w:val="20"/>
              </w:rPr>
              <w:t>O</w:t>
            </w:r>
            <w:r w:rsidRPr="00EA545B">
              <w:rPr>
                <w:rFonts w:cs="Arial"/>
                <w:sz w:val="20"/>
              </w:rPr>
              <w:t xml:space="preserve">bjednatel ve smyslu § 92a odst. 2 ZDPH nejedná jako osoba povinná k dani.                                                                                                                                             </w:t>
            </w:r>
          </w:p>
        </w:tc>
      </w:tr>
      <w:tr w:rsidR="005464C3" w:rsidRPr="00FC12A4" w14:paraId="501E2CD0" w14:textId="77777777" w:rsidTr="0E0CB015">
        <w:tc>
          <w:tcPr>
            <w:tcW w:w="817" w:type="dxa"/>
            <w:shd w:val="clear" w:color="auto" w:fill="auto"/>
          </w:tcPr>
          <w:p w14:paraId="2DE403D9" w14:textId="77777777" w:rsidR="005464C3" w:rsidRPr="00FC12A4" w:rsidRDefault="005464C3" w:rsidP="00FF1C1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F746A49" w14:textId="77777777" w:rsidR="005464C3" w:rsidRPr="00FC12A4" w:rsidRDefault="005464C3" w:rsidP="00FF1C1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5464C3" w:rsidRPr="00FC12A4" w14:paraId="65C0B408" w14:textId="77777777" w:rsidTr="0E0CB015">
        <w:tc>
          <w:tcPr>
            <w:tcW w:w="817" w:type="dxa"/>
            <w:shd w:val="clear" w:color="auto" w:fill="auto"/>
          </w:tcPr>
          <w:p w14:paraId="30AA0D8B" w14:textId="77777777" w:rsidR="005464C3" w:rsidRPr="00FC12A4" w:rsidRDefault="005464C3" w:rsidP="00FF1C1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5.10.</w:t>
            </w:r>
          </w:p>
        </w:tc>
        <w:tc>
          <w:tcPr>
            <w:tcW w:w="8053" w:type="dxa"/>
            <w:shd w:val="clear" w:color="auto" w:fill="auto"/>
          </w:tcPr>
          <w:p w14:paraId="06D64925" w14:textId="77777777" w:rsidR="005464C3" w:rsidRPr="00FC12A4" w:rsidDel="00A259B9" w:rsidRDefault="005464C3" w:rsidP="00FF1C1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prohlašuje, že ke dni podpisu této smlouvy správce daně nevydal podle </w:t>
            </w:r>
            <w:r w:rsidRPr="00FC12A4">
              <w:rPr>
                <w:rFonts w:cs="Arial"/>
                <w:sz w:val="20"/>
              </w:rPr>
              <w:br/>
              <w:t xml:space="preserve">§ 106a ZDPH rozhodnutí o tom, že zhotovitel je nespolehlivým plátcem. Pokud takové rozhodnutí správce daně vydá je zhotovitel povinen tuto skutečnost neprodleně písemně oznámit objednateli. Smluvní strany se v této souvislosti výslovně dohodly, že pokud bude v okamžiku uskutečnění zdanitelného plnění nebo poskytnutí úplaty správcem daně zveřejněna způsobem umožňujícím dálkový přístup skutečnost, že zhotovitel je nespolehlivým plátcem, objednatel je oprávněn část ceny odpovídající dani z přidané </w:t>
            </w:r>
            <w:r w:rsidRPr="00FC12A4">
              <w:rPr>
                <w:rFonts w:cs="Arial"/>
                <w:sz w:val="20"/>
              </w:rPr>
              <w:lastRenderedPageBreak/>
              <w:t>hodnoty zaplatit přímo na účet správce daně ve smyslu § 109a ZDPH. Taková úhrada bude považována za řádné splnění dluhu objednatele vůči zhotoviteli.</w:t>
            </w:r>
          </w:p>
        </w:tc>
      </w:tr>
      <w:tr w:rsidR="005464C3" w:rsidRPr="00FC12A4" w14:paraId="2F7F3C34" w14:textId="77777777" w:rsidTr="0E0CB015">
        <w:tc>
          <w:tcPr>
            <w:tcW w:w="817" w:type="dxa"/>
            <w:shd w:val="clear" w:color="auto" w:fill="auto"/>
          </w:tcPr>
          <w:p w14:paraId="2CC77B76" w14:textId="77777777" w:rsidR="005464C3" w:rsidRPr="00FC12A4" w:rsidRDefault="005464C3" w:rsidP="00FF1C1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BD82E90" w14:textId="77777777" w:rsidR="005464C3" w:rsidRPr="00FC12A4" w:rsidDel="00A259B9" w:rsidRDefault="005464C3" w:rsidP="00FF1C1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5464C3" w:rsidRPr="00FC12A4" w14:paraId="5ABCF973" w14:textId="77777777" w:rsidTr="0E0CB015">
        <w:tc>
          <w:tcPr>
            <w:tcW w:w="817" w:type="dxa"/>
            <w:shd w:val="clear" w:color="auto" w:fill="auto"/>
          </w:tcPr>
          <w:p w14:paraId="3F357454" w14:textId="77777777" w:rsidR="005464C3" w:rsidRPr="00FC12A4" w:rsidRDefault="005464C3" w:rsidP="00FF1C1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5.11.</w:t>
            </w:r>
          </w:p>
        </w:tc>
        <w:tc>
          <w:tcPr>
            <w:tcW w:w="8053" w:type="dxa"/>
            <w:shd w:val="clear" w:color="auto" w:fill="auto"/>
          </w:tcPr>
          <w:p w14:paraId="00BC8167" w14:textId="77777777" w:rsidR="005464C3" w:rsidRPr="00FC12A4" w:rsidDel="00A259B9" w:rsidRDefault="005464C3" w:rsidP="00FF1C1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Smluvní strany se dále výslovně dohodly, že pokud číslo účtu zhotovitele, na který bude objednatel povinen uhradit cenu díla, nebude zveřejněno způsobem umožňující dálkový přístup ve smyslu § 96 ZDPH, je objednatel oprávněn část ceny odpovídající dani z přidané hodnoty zaplatit přímo na účet správce daně ve smyslu § 109a ZDPH. Taková úhrada bude považována za řádné splnění dluhu objednatele vůči zhotoviteli.</w:t>
            </w:r>
          </w:p>
        </w:tc>
      </w:tr>
    </w:tbl>
    <w:p w14:paraId="1EBA90FD" w14:textId="77777777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>Článek VI.</w:t>
      </w:r>
    </w:p>
    <w:p w14:paraId="7659018A" w14:textId="77777777" w:rsidR="00E558BC" w:rsidRPr="00FC12A4" w:rsidRDefault="00E558BC" w:rsidP="00F965B2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Vlastnictví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632B5CF2" w14:textId="77777777" w:rsidTr="00422FE3">
        <w:tc>
          <w:tcPr>
            <w:tcW w:w="817" w:type="dxa"/>
            <w:shd w:val="clear" w:color="auto" w:fill="auto"/>
          </w:tcPr>
          <w:p w14:paraId="4F9CFDD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6.1.</w:t>
            </w:r>
          </w:p>
        </w:tc>
        <w:tc>
          <w:tcPr>
            <w:tcW w:w="8053" w:type="dxa"/>
            <w:shd w:val="clear" w:color="auto" w:fill="auto"/>
          </w:tcPr>
          <w:p w14:paraId="54C34B4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Vlastníkem stavebních objektů</w:t>
            </w:r>
            <w:r w:rsidR="00411D55" w:rsidRPr="00FC12A4">
              <w:rPr>
                <w:rFonts w:cs="Arial"/>
                <w:sz w:val="20"/>
              </w:rPr>
              <w:t xml:space="preserve"> a pozemků</w:t>
            </w:r>
            <w:r w:rsidRPr="00FC12A4">
              <w:rPr>
                <w:rFonts w:cs="Arial"/>
                <w:sz w:val="20"/>
              </w:rPr>
              <w:t xml:space="preserve">, jejichž úpravy jsou předmětem plnění </w:t>
            </w:r>
            <w:r w:rsidR="00701E75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dle této smlouvy, je objednatel.</w:t>
            </w:r>
          </w:p>
        </w:tc>
      </w:tr>
      <w:tr w:rsidR="00E558BC" w:rsidRPr="00FC12A4" w14:paraId="0F4067D6" w14:textId="77777777" w:rsidTr="00422FE3">
        <w:tc>
          <w:tcPr>
            <w:tcW w:w="817" w:type="dxa"/>
            <w:shd w:val="clear" w:color="auto" w:fill="auto"/>
          </w:tcPr>
          <w:p w14:paraId="1199A9AD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4F0F0BB1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06038ED4" w14:textId="77777777" w:rsidTr="00422FE3">
        <w:tc>
          <w:tcPr>
            <w:tcW w:w="817" w:type="dxa"/>
            <w:shd w:val="clear" w:color="auto" w:fill="auto"/>
          </w:tcPr>
          <w:p w14:paraId="34DC2AC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6.2.</w:t>
            </w:r>
          </w:p>
        </w:tc>
        <w:tc>
          <w:tcPr>
            <w:tcW w:w="8053" w:type="dxa"/>
            <w:shd w:val="clear" w:color="auto" w:fill="auto"/>
          </w:tcPr>
          <w:p w14:paraId="7D60CF74" w14:textId="77777777" w:rsidR="00E558BC" w:rsidRPr="00FC12A4" w:rsidRDefault="00E558BC" w:rsidP="00411D55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Po předání výše uvedených stavebních objektů</w:t>
            </w:r>
            <w:r w:rsidR="00411D55" w:rsidRPr="00FC12A4">
              <w:rPr>
                <w:rFonts w:cs="Arial"/>
                <w:sz w:val="20"/>
              </w:rPr>
              <w:t xml:space="preserve"> a pozemků </w:t>
            </w:r>
            <w:r w:rsidR="00D820BC" w:rsidRPr="00FC12A4">
              <w:rPr>
                <w:rFonts w:cs="Arial"/>
                <w:sz w:val="20"/>
              </w:rPr>
              <w:t xml:space="preserve">zhotoviteli </w:t>
            </w:r>
            <w:r w:rsidRPr="00FC12A4">
              <w:rPr>
                <w:rFonts w:cs="Arial"/>
                <w:sz w:val="20"/>
              </w:rPr>
              <w:t xml:space="preserve">k provedení díla </w:t>
            </w:r>
            <w:r w:rsidR="00D820BC" w:rsidRPr="00FC12A4">
              <w:rPr>
                <w:rFonts w:cs="Arial"/>
                <w:sz w:val="20"/>
              </w:rPr>
              <w:t>nese nebezpečí škody</w:t>
            </w:r>
            <w:r w:rsidRPr="00FC12A4">
              <w:rPr>
                <w:rFonts w:cs="Arial"/>
                <w:sz w:val="20"/>
              </w:rPr>
              <w:t xml:space="preserve"> na </w:t>
            </w:r>
            <w:r w:rsidR="00D820BC" w:rsidRPr="00FC12A4">
              <w:rPr>
                <w:rFonts w:cs="Arial"/>
                <w:sz w:val="20"/>
              </w:rPr>
              <w:t xml:space="preserve">stavebních objektech </w:t>
            </w:r>
            <w:r w:rsidR="00411D55" w:rsidRPr="00FC12A4">
              <w:rPr>
                <w:rFonts w:cs="Arial"/>
                <w:sz w:val="20"/>
              </w:rPr>
              <w:t xml:space="preserve">a pozemcích </w:t>
            </w:r>
            <w:r w:rsidR="00D820BC" w:rsidRPr="00FC12A4">
              <w:rPr>
                <w:rFonts w:cs="Arial"/>
                <w:sz w:val="20"/>
              </w:rPr>
              <w:t>zhotovitel</w:t>
            </w:r>
            <w:r w:rsidRPr="00FC12A4">
              <w:rPr>
                <w:rFonts w:cs="Arial"/>
                <w:sz w:val="20"/>
              </w:rPr>
              <w:t xml:space="preserve">, a to až do doby převzetí </w:t>
            </w:r>
            <w:r w:rsidR="00913814" w:rsidRPr="00FC12A4">
              <w:rPr>
                <w:rFonts w:cs="Arial"/>
                <w:sz w:val="20"/>
              </w:rPr>
              <w:t xml:space="preserve">dokončeného díla </w:t>
            </w:r>
            <w:r w:rsidRPr="00FC12A4">
              <w:rPr>
                <w:rFonts w:cs="Arial"/>
                <w:sz w:val="20"/>
              </w:rPr>
              <w:t>objednatelem.</w:t>
            </w:r>
            <w:r w:rsidR="00913814" w:rsidRPr="00FC12A4">
              <w:rPr>
                <w:rFonts w:cs="Arial"/>
                <w:sz w:val="20"/>
              </w:rPr>
              <w:t xml:space="preserve"> Zhotovitel odpovídá za veškeré škody, </w:t>
            </w:r>
            <w:r w:rsidR="00F44B92" w:rsidRPr="00FC12A4">
              <w:rPr>
                <w:rFonts w:cs="Arial"/>
                <w:sz w:val="20"/>
              </w:rPr>
              <w:br/>
            </w:r>
            <w:r w:rsidR="00913814" w:rsidRPr="00FC12A4">
              <w:rPr>
                <w:rFonts w:cs="Arial"/>
                <w:sz w:val="20"/>
              </w:rPr>
              <w:t xml:space="preserve">které v souvislosti s prováděním díla způsobí. </w:t>
            </w:r>
          </w:p>
        </w:tc>
      </w:tr>
      <w:tr w:rsidR="00E558BC" w:rsidRPr="00FC12A4" w14:paraId="5984A4AD" w14:textId="77777777" w:rsidTr="00422FE3">
        <w:tc>
          <w:tcPr>
            <w:tcW w:w="817" w:type="dxa"/>
            <w:shd w:val="clear" w:color="auto" w:fill="auto"/>
          </w:tcPr>
          <w:p w14:paraId="518B0DE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EA0CA7A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0E2ED068" w14:textId="77777777" w:rsidTr="00422FE3">
        <w:tc>
          <w:tcPr>
            <w:tcW w:w="817" w:type="dxa"/>
            <w:shd w:val="clear" w:color="auto" w:fill="auto"/>
          </w:tcPr>
          <w:p w14:paraId="50AE727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6.3.</w:t>
            </w:r>
          </w:p>
        </w:tc>
        <w:tc>
          <w:tcPr>
            <w:tcW w:w="8053" w:type="dxa"/>
            <w:shd w:val="clear" w:color="auto" w:fill="auto"/>
          </w:tcPr>
          <w:p w14:paraId="4F691A9D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i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Vlastníkem zhotovovaného díla je objednatel.   </w:t>
            </w:r>
          </w:p>
        </w:tc>
      </w:tr>
      <w:tr w:rsidR="00EE0513" w:rsidRPr="00FC12A4" w14:paraId="13A00349" w14:textId="77777777" w:rsidTr="00422FE3">
        <w:tc>
          <w:tcPr>
            <w:tcW w:w="817" w:type="dxa"/>
            <w:shd w:val="clear" w:color="auto" w:fill="auto"/>
          </w:tcPr>
          <w:p w14:paraId="34FDD151" w14:textId="77777777" w:rsidR="00EE0513" w:rsidRPr="00FC12A4" w:rsidRDefault="00EE0513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853D85C" w14:textId="77777777" w:rsidR="008706E6" w:rsidRPr="00FC12A4" w:rsidRDefault="008706E6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E0513" w:rsidRPr="00FC12A4" w14:paraId="4A6EDB19" w14:textId="77777777" w:rsidTr="00422FE3">
        <w:tc>
          <w:tcPr>
            <w:tcW w:w="817" w:type="dxa"/>
            <w:shd w:val="clear" w:color="auto" w:fill="auto"/>
          </w:tcPr>
          <w:p w14:paraId="7CAAD465" w14:textId="77777777" w:rsidR="00EE0513" w:rsidRPr="00FC12A4" w:rsidRDefault="00EE0513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6.4.</w:t>
            </w:r>
          </w:p>
        </w:tc>
        <w:tc>
          <w:tcPr>
            <w:tcW w:w="8053" w:type="dxa"/>
            <w:shd w:val="clear" w:color="auto" w:fill="auto"/>
          </w:tcPr>
          <w:p w14:paraId="40A30E78" w14:textId="77777777" w:rsidR="00EE0513" w:rsidRPr="00FC12A4" w:rsidRDefault="00EE0513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Vlastníkem věcí, které zhotovitel opatří k provedení díla, se objednatel stane okamžikem, kdy se tyto věci stanou součástí díla.</w:t>
            </w:r>
          </w:p>
        </w:tc>
      </w:tr>
    </w:tbl>
    <w:p w14:paraId="19D82F31" w14:textId="77777777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>Článek VII.</w:t>
      </w:r>
    </w:p>
    <w:p w14:paraId="15972DDD" w14:textId="77777777" w:rsidR="00E558BC" w:rsidRPr="00FC12A4" w:rsidRDefault="00E558BC" w:rsidP="00F965B2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Doba plnění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484E7529" w14:textId="77777777" w:rsidTr="00422FE3">
        <w:tc>
          <w:tcPr>
            <w:tcW w:w="817" w:type="dxa"/>
            <w:shd w:val="clear" w:color="auto" w:fill="auto"/>
          </w:tcPr>
          <w:p w14:paraId="63C7409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7.1.</w:t>
            </w:r>
          </w:p>
        </w:tc>
        <w:tc>
          <w:tcPr>
            <w:tcW w:w="8053" w:type="dxa"/>
            <w:shd w:val="clear" w:color="auto" w:fill="auto"/>
          </w:tcPr>
          <w:p w14:paraId="6E04C6E0" w14:textId="77777777" w:rsidR="00E558BC" w:rsidRPr="00FC12A4" w:rsidRDefault="009A7E9E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strany se dohodly, že stavební práce </w:t>
            </w:r>
            <w:r w:rsidR="006B6FB2" w:rsidRPr="00FC12A4">
              <w:rPr>
                <w:rFonts w:cs="Arial"/>
                <w:sz w:val="20"/>
              </w:rPr>
              <w:t xml:space="preserve">na díle </w:t>
            </w:r>
            <w:r w:rsidRPr="00FC12A4">
              <w:rPr>
                <w:rFonts w:cs="Arial"/>
                <w:sz w:val="20"/>
              </w:rPr>
              <w:t>dle této smlouvy zhotovitel zahájí v den</w:t>
            </w:r>
            <w:r w:rsidR="00ED0CE5" w:rsidRPr="00FC12A4">
              <w:rPr>
                <w:rFonts w:cs="Arial"/>
                <w:sz w:val="20"/>
              </w:rPr>
              <w:t>, kdy převzal či dle této smlouvy měl nejpozději od objednatele převzít</w:t>
            </w:r>
            <w:r w:rsidRPr="00FC12A4">
              <w:rPr>
                <w:rFonts w:cs="Arial"/>
                <w:sz w:val="20"/>
              </w:rPr>
              <w:t xml:space="preserve"> staveniště.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O předání stave</w:t>
            </w:r>
            <w:r w:rsidR="00E558BC" w:rsidRPr="00FC12A4">
              <w:rPr>
                <w:rFonts w:cs="Arial"/>
                <w:sz w:val="20"/>
              </w:rPr>
              <w:t>n</w:t>
            </w:r>
            <w:r w:rsidRPr="00FC12A4">
              <w:rPr>
                <w:rFonts w:cs="Arial"/>
                <w:sz w:val="20"/>
              </w:rPr>
              <w:t xml:space="preserve">iště </w:t>
            </w:r>
            <w:r w:rsidR="00ED0CE5" w:rsidRPr="00FC12A4">
              <w:rPr>
                <w:rFonts w:cs="Arial"/>
                <w:sz w:val="20"/>
              </w:rPr>
              <w:t xml:space="preserve">zhotoviteli </w:t>
            </w:r>
            <w:r w:rsidRPr="00FC12A4">
              <w:rPr>
                <w:rFonts w:cs="Arial"/>
                <w:sz w:val="20"/>
              </w:rPr>
              <w:t>bude vyhotoven</w:t>
            </w:r>
            <w:r w:rsidR="00E558BC" w:rsidRPr="00FC12A4">
              <w:rPr>
                <w:rFonts w:cs="Arial"/>
                <w:sz w:val="20"/>
              </w:rPr>
              <w:t xml:space="preserve"> zápis. </w:t>
            </w:r>
            <w:r w:rsidR="00904388" w:rsidRPr="00FC12A4">
              <w:rPr>
                <w:rFonts w:cs="Arial"/>
                <w:sz w:val="20"/>
              </w:rPr>
              <w:t xml:space="preserve">Den předání staveniště </w:t>
            </w:r>
            <w:r w:rsidR="00A43720" w:rsidRPr="00FC12A4">
              <w:rPr>
                <w:rFonts w:cs="Arial"/>
                <w:sz w:val="20"/>
              </w:rPr>
              <w:br/>
            </w:r>
            <w:r w:rsidR="00904388" w:rsidRPr="00FC12A4">
              <w:rPr>
                <w:rFonts w:cs="Arial"/>
                <w:sz w:val="20"/>
              </w:rPr>
              <w:t>se nezapočítává do doby plnění díla.</w:t>
            </w:r>
          </w:p>
        </w:tc>
      </w:tr>
      <w:tr w:rsidR="00E558BC" w:rsidRPr="00FC12A4" w14:paraId="5FEDCD4E" w14:textId="77777777" w:rsidTr="00422FE3">
        <w:tc>
          <w:tcPr>
            <w:tcW w:w="817" w:type="dxa"/>
            <w:shd w:val="clear" w:color="auto" w:fill="auto"/>
          </w:tcPr>
          <w:p w14:paraId="04F1946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42D77D46" w14:textId="77777777" w:rsidR="00F32C02" w:rsidRPr="00FC12A4" w:rsidRDefault="00F32C02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66C5683A" w14:textId="77777777" w:rsidTr="00422FE3">
        <w:tc>
          <w:tcPr>
            <w:tcW w:w="817" w:type="dxa"/>
            <w:shd w:val="clear" w:color="auto" w:fill="auto"/>
          </w:tcPr>
          <w:p w14:paraId="40EA123C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7.2.</w:t>
            </w:r>
          </w:p>
        </w:tc>
        <w:tc>
          <w:tcPr>
            <w:tcW w:w="8053" w:type="dxa"/>
            <w:shd w:val="clear" w:color="auto" w:fill="auto"/>
          </w:tcPr>
          <w:p w14:paraId="74353C8C" w14:textId="599D128C" w:rsidR="00FB61C5" w:rsidRDefault="006E5295" w:rsidP="00377E19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se zavazuje dílo řádně dokončit a předat je objednateli bez vad a nedodělků</w:t>
            </w:r>
            <w:r w:rsidR="00192B29" w:rsidRPr="00FC12A4">
              <w:rPr>
                <w:rFonts w:cs="Arial"/>
                <w:sz w:val="20"/>
              </w:rPr>
              <w:t xml:space="preserve">, </w:t>
            </w:r>
            <w:r w:rsidR="00192B29" w:rsidRPr="00FC12A4">
              <w:rPr>
                <w:rFonts w:cs="Arial"/>
                <w:sz w:val="20"/>
              </w:rPr>
              <w:br/>
              <w:t xml:space="preserve">s výjimkou ojedinělých drobných vad, které samy o sobě ani ve spojení s jinými nebrání užívání stavby funkčně nebo esteticky, ani její užívání podstatným způsobem neomezují, </w:t>
            </w:r>
            <w:r w:rsidR="00FB61C5">
              <w:rPr>
                <w:rFonts w:cs="Arial"/>
                <w:sz w:val="20"/>
              </w:rPr>
              <w:t>dle následného závazného harmonogramu provádění díla:</w:t>
            </w:r>
          </w:p>
          <w:p w14:paraId="376DE106" w14:textId="77777777" w:rsidR="00C066B3" w:rsidRDefault="00C066B3" w:rsidP="00FB61C5">
            <w:pPr>
              <w:pStyle w:val="Zkladntext"/>
              <w:widowControl/>
              <w:tabs>
                <w:tab w:val="left" w:pos="3443"/>
              </w:tabs>
              <w:spacing w:line="240" w:lineRule="auto"/>
              <w:rPr>
                <w:rFonts w:cs="Arial"/>
                <w:sz w:val="20"/>
              </w:rPr>
            </w:pPr>
          </w:p>
          <w:p w14:paraId="3C41CDCE" w14:textId="0DCF0354" w:rsidR="00FB61C5" w:rsidRDefault="00FB61C5" w:rsidP="00FB61C5">
            <w:pPr>
              <w:pStyle w:val="Zkladntext"/>
              <w:widowControl/>
              <w:tabs>
                <w:tab w:val="left" w:pos="3443"/>
              </w:tabs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Termín provedení díla: </w:t>
            </w:r>
            <w:r>
              <w:rPr>
                <w:rFonts w:cs="Arial"/>
                <w:sz w:val="20"/>
              </w:rPr>
              <w:tab/>
              <w:t xml:space="preserve">do </w:t>
            </w:r>
            <w:r w:rsidR="00C066B3">
              <w:rPr>
                <w:rFonts w:cs="Arial"/>
                <w:sz w:val="20"/>
              </w:rPr>
              <w:t>…</w:t>
            </w:r>
            <w:r w:rsidR="00C46D21">
              <w:rPr>
                <w:rFonts w:cs="Arial"/>
                <w:sz w:val="20"/>
              </w:rPr>
              <w:t>…..</w:t>
            </w:r>
            <w:r w:rsidR="00C066B3">
              <w:rPr>
                <w:rFonts w:cs="Arial"/>
                <w:sz w:val="20"/>
              </w:rPr>
              <w:t>…</w:t>
            </w:r>
            <w:r w:rsidR="00C46D21">
              <w:rPr>
                <w:rFonts w:cs="Arial"/>
                <w:sz w:val="20"/>
              </w:rPr>
              <w:t xml:space="preserve"> </w:t>
            </w:r>
            <w:r w:rsidR="00C066B3">
              <w:rPr>
                <w:rFonts w:cs="Arial"/>
                <w:sz w:val="20"/>
              </w:rPr>
              <w:t>2022</w:t>
            </w:r>
          </w:p>
          <w:p w14:paraId="6ECA6D06" w14:textId="789B0AA8" w:rsidR="00E558BC" w:rsidRPr="00FC12A4" w:rsidRDefault="006E5295" w:rsidP="00377E19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 </w:t>
            </w:r>
          </w:p>
        </w:tc>
      </w:tr>
      <w:tr w:rsidR="00E558BC" w:rsidRPr="00FC12A4" w14:paraId="1AC34DA5" w14:textId="77777777" w:rsidTr="00422FE3">
        <w:tc>
          <w:tcPr>
            <w:tcW w:w="817" w:type="dxa"/>
            <w:shd w:val="clear" w:color="auto" w:fill="auto"/>
          </w:tcPr>
          <w:p w14:paraId="3E3C6C6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2F16DA5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346AEE6" w14:textId="77777777" w:rsidTr="00422FE3">
        <w:tc>
          <w:tcPr>
            <w:tcW w:w="817" w:type="dxa"/>
            <w:shd w:val="clear" w:color="auto" w:fill="auto"/>
          </w:tcPr>
          <w:p w14:paraId="5186671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7.3.</w:t>
            </w:r>
          </w:p>
        </w:tc>
        <w:tc>
          <w:tcPr>
            <w:tcW w:w="8053" w:type="dxa"/>
            <w:shd w:val="clear" w:color="auto" w:fill="auto"/>
          </w:tcPr>
          <w:p w14:paraId="2C2DC761" w14:textId="4D329C88" w:rsidR="00E558BC" w:rsidRPr="00FC12A4" w:rsidRDefault="00192B29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Objednatel má právo </w:t>
            </w:r>
            <w:r w:rsidR="00C066B3">
              <w:rPr>
                <w:rFonts w:cs="Arial"/>
                <w:sz w:val="20"/>
              </w:rPr>
              <w:t xml:space="preserve">písemně </w:t>
            </w:r>
            <w:r w:rsidRPr="00FC12A4">
              <w:rPr>
                <w:rFonts w:cs="Arial"/>
                <w:sz w:val="20"/>
              </w:rPr>
              <w:t>vyzvat zhotovitele k přerušení provádění díla. Zhotovitel je povinen provádění díla ihned přerušit. Trvá-li přerušení prací na díle na žádost objednatele</w:t>
            </w:r>
            <w:r w:rsidR="00C066B3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déle</w:t>
            </w:r>
            <w:r w:rsidR="00C066B3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než 2 měsíce, je zhotovitel oprávněn od této smlouvy odstoupit. Zhotoviteli nenáleží vůči objednateli nárok na jakékoliv plnění, včetně nároku na náhradu škody, z důvodu takového přerušení provádění díla. O dobu přerušení se prodlužují termíny tím dotčené. Bude-li toto přerušení trvat déle než dva měsíce, je objednatel povinen uhradit zhotoviteli již realizované práce v plné výši.</w:t>
            </w:r>
          </w:p>
        </w:tc>
      </w:tr>
      <w:tr w:rsidR="00E558BC" w:rsidRPr="00FC12A4" w14:paraId="5D54942A" w14:textId="77777777" w:rsidTr="00422FE3">
        <w:tc>
          <w:tcPr>
            <w:tcW w:w="817" w:type="dxa"/>
            <w:shd w:val="clear" w:color="auto" w:fill="auto"/>
          </w:tcPr>
          <w:p w14:paraId="79B0A58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8CA8B7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0F5FB179" w14:textId="77777777" w:rsidTr="00422FE3">
        <w:tc>
          <w:tcPr>
            <w:tcW w:w="817" w:type="dxa"/>
            <w:shd w:val="clear" w:color="auto" w:fill="auto"/>
          </w:tcPr>
          <w:p w14:paraId="10C503D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7.4.</w:t>
            </w:r>
          </w:p>
        </w:tc>
        <w:tc>
          <w:tcPr>
            <w:tcW w:w="8053" w:type="dxa"/>
            <w:shd w:val="clear" w:color="auto" w:fill="auto"/>
          </w:tcPr>
          <w:p w14:paraId="71316795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Před započetím prací po přerušení práce na díle podle odst. 7.3. tohoto článku vyhotoví smluvní strany zápis, ve kterém zhodnotí skutečný technický stav již zhotovených konstrukcí a určí rozsah a cenu jejich nezbytných úprav.</w:t>
            </w:r>
          </w:p>
        </w:tc>
      </w:tr>
      <w:tr w:rsidR="00E558BC" w:rsidRPr="00FC12A4" w14:paraId="19FC3E88" w14:textId="77777777" w:rsidTr="00422FE3">
        <w:tc>
          <w:tcPr>
            <w:tcW w:w="817" w:type="dxa"/>
            <w:shd w:val="clear" w:color="auto" w:fill="auto"/>
          </w:tcPr>
          <w:p w14:paraId="652829A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0D1C194" w14:textId="77777777" w:rsidR="00701E75" w:rsidRPr="00FC12A4" w:rsidRDefault="00701E75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399870DC" w14:textId="77777777" w:rsidTr="00422FE3">
        <w:tc>
          <w:tcPr>
            <w:tcW w:w="817" w:type="dxa"/>
            <w:shd w:val="clear" w:color="auto" w:fill="auto"/>
          </w:tcPr>
          <w:p w14:paraId="7CF7B33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7.5.</w:t>
            </w:r>
          </w:p>
        </w:tc>
        <w:tc>
          <w:tcPr>
            <w:tcW w:w="8053" w:type="dxa"/>
            <w:shd w:val="clear" w:color="auto" w:fill="auto"/>
          </w:tcPr>
          <w:p w14:paraId="45A3D7BE" w14:textId="77777777" w:rsidR="00E558BC" w:rsidRPr="00FC12A4" w:rsidRDefault="00E558BC" w:rsidP="00423B22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splní svou povinnost provést dílo</w:t>
            </w:r>
            <w:r w:rsidR="005D2A01" w:rsidRPr="00FC12A4">
              <w:rPr>
                <w:rFonts w:cs="Arial"/>
                <w:sz w:val="20"/>
              </w:rPr>
              <w:t xml:space="preserve">, </w:t>
            </w:r>
            <w:r w:rsidRPr="00FC12A4">
              <w:rPr>
                <w:rFonts w:cs="Arial"/>
                <w:sz w:val="20"/>
              </w:rPr>
              <w:t>jeho řádným zhotovením</w:t>
            </w:r>
            <w:r w:rsidR="0053732F" w:rsidRPr="00FC12A4">
              <w:rPr>
                <w:rFonts w:cs="Arial"/>
                <w:sz w:val="20"/>
              </w:rPr>
              <w:t xml:space="preserve">, </w:t>
            </w:r>
            <w:r w:rsidRPr="00FC12A4">
              <w:rPr>
                <w:rFonts w:cs="Arial"/>
                <w:sz w:val="20"/>
              </w:rPr>
              <w:t xml:space="preserve">předáním objednateli bez </w:t>
            </w:r>
            <w:r w:rsidR="00EE0513" w:rsidRPr="00FC12A4">
              <w:rPr>
                <w:rFonts w:cs="Arial"/>
                <w:sz w:val="20"/>
              </w:rPr>
              <w:t xml:space="preserve">jakýchkoliv </w:t>
            </w:r>
            <w:r w:rsidRPr="00FC12A4">
              <w:rPr>
                <w:rFonts w:cs="Arial"/>
                <w:sz w:val="20"/>
              </w:rPr>
              <w:t>vad a nedodělků a dnem</w:t>
            </w:r>
            <w:r w:rsidR="0053732F" w:rsidRPr="00FC12A4">
              <w:rPr>
                <w:rFonts w:cs="Arial"/>
                <w:sz w:val="20"/>
              </w:rPr>
              <w:t xml:space="preserve">, kdy bude možno dílo (stavbu) v souladu s příslušnými právními předpisy, zejména v souladu se zákonem </w:t>
            </w:r>
            <w:r w:rsidR="00423B22" w:rsidRPr="00FC12A4">
              <w:rPr>
                <w:rFonts w:cs="Arial"/>
                <w:sz w:val="20"/>
              </w:rPr>
              <w:br/>
            </w:r>
            <w:r w:rsidR="0053732F" w:rsidRPr="00FC12A4">
              <w:rPr>
                <w:rFonts w:cs="Arial"/>
                <w:sz w:val="20"/>
              </w:rPr>
              <w:t>č. 183/2006 Sb.,</w:t>
            </w:r>
            <w:r w:rsidR="00892113" w:rsidRPr="00FC12A4">
              <w:rPr>
                <w:rFonts w:cs="Arial"/>
                <w:sz w:val="20"/>
              </w:rPr>
              <w:t xml:space="preserve"> o </w:t>
            </w:r>
            <w:r w:rsidR="0053732F" w:rsidRPr="00FC12A4">
              <w:rPr>
                <w:rFonts w:cs="Arial"/>
                <w:sz w:val="20"/>
              </w:rPr>
              <w:t>územním plánování a stavebním řádu (stavební zákon), legálně užívat</w:t>
            </w:r>
            <w:r w:rsidR="00F940FE" w:rsidRPr="00FC12A4">
              <w:rPr>
                <w:rFonts w:cs="Arial"/>
                <w:sz w:val="20"/>
              </w:rPr>
              <w:t>.</w:t>
            </w:r>
            <w:r w:rsidR="0053732F" w:rsidRPr="00FC12A4" w:rsidDel="0053732F">
              <w:rPr>
                <w:rFonts w:cs="Arial"/>
                <w:sz w:val="20"/>
              </w:rPr>
              <w:t xml:space="preserve"> </w:t>
            </w:r>
          </w:p>
        </w:tc>
      </w:tr>
      <w:tr w:rsidR="00E558BC" w:rsidRPr="00FC12A4" w14:paraId="790F9106" w14:textId="77777777" w:rsidTr="00422FE3">
        <w:tc>
          <w:tcPr>
            <w:tcW w:w="817" w:type="dxa"/>
            <w:shd w:val="clear" w:color="auto" w:fill="auto"/>
          </w:tcPr>
          <w:p w14:paraId="282E83C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B828406" w14:textId="77777777" w:rsidR="00F45ADC" w:rsidRPr="00FC12A4" w:rsidRDefault="00F45AD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42FEFBF9" w14:textId="77777777" w:rsidTr="00422FE3">
        <w:tc>
          <w:tcPr>
            <w:tcW w:w="817" w:type="dxa"/>
            <w:shd w:val="clear" w:color="auto" w:fill="auto"/>
          </w:tcPr>
          <w:p w14:paraId="653B91E2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7.6.</w:t>
            </w:r>
          </w:p>
        </w:tc>
        <w:tc>
          <w:tcPr>
            <w:tcW w:w="8053" w:type="dxa"/>
            <w:shd w:val="clear" w:color="auto" w:fill="auto"/>
          </w:tcPr>
          <w:p w14:paraId="39586AF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Objednatel se zhotovitelem dohodnou přiměřené prodloužení lhůty plnění:                  </w:t>
            </w:r>
          </w:p>
          <w:p w14:paraId="100B38E1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při podstatném zvýšení prací a dodávek;</w:t>
            </w:r>
          </w:p>
          <w:p w14:paraId="1991D25A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lastRenderedPageBreak/>
              <w:t>nebude-li možno práce zahájit nebo v nich plynule pokračovat z důvodu ležících na straně objednatele;</w:t>
            </w:r>
          </w:p>
          <w:p w14:paraId="0A3F8C88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3"/>
              </w:numPr>
              <w:tabs>
                <w:tab w:val="left" w:pos="1113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nastanou-li během provádění neočekávané</w:t>
            </w:r>
            <w:r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povětrnostní podmínky, které neumožní realizovat práce v technologicky vhodném období.</w:t>
            </w:r>
          </w:p>
        </w:tc>
      </w:tr>
      <w:tr w:rsidR="00E558BC" w:rsidRPr="00FC12A4" w14:paraId="5BBCDE06" w14:textId="77777777" w:rsidTr="00422FE3">
        <w:tc>
          <w:tcPr>
            <w:tcW w:w="817" w:type="dxa"/>
            <w:shd w:val="clear" w:color="auto" w:fill="auto"/>
          </w:tcPr>
          <w:p w14:paraId="4B154CA2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B29C02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3FD94553" w14:textId="77777777" w:rsidTr="00422FE3">
        <w:tc>
          <w:tcPr>
            <w:tcW w:w="817" w:type="dxa"/>
            <w:shd w:val="clear" w:color="auto" w:fill="auto"/>
          </w:tcPr>
          <w:p w14:paraId="779E67D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7.7.</w:t>
            </w:r>
          </w:p>
        </w:tc>
        <w:tc>
          <w:tcPr>
            <w:tcW w:w="8053" w:type="dxa"/>
            <w:shd w:val="clear" w:color="auto" w:fill="auto"/>
          </w:tcPr>
          <w:p w14:paraId="13019C63" w14:textId="77777777" w:rsidR="00E558BC" w:rsidRPr="00FC12A4" w:rsidRDefault="00E558BC" w:rsidP="002B7DB1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Pro předání a převzetí díla platí postup podle </w:t>
            </w:r>
            <w:r w:rsidR="002B7DB1" w:rsidRPr="00FC12A4">
              <w:rPr>
                <w:rFonts w:cs="Arial"/>
                <w:sz w:val="20"/>
              </w:rPr>
              <w:t>č</w:t>
            </w:r>
            <w:r w:rsidRPr="00FC12A4">
              <w:rPr>
                <w:rFonts w:cs="Arial"/>
                <w:sz w:val="20"/>
              </w:rPr>
              <w:t>lánku XI. této smlouvy.</w:t>
            </w:r>
          </w:p>
        </w:tc>
      </w:tr>
    </w:tbl>
    <w:p w14:paraId="0D45664F" w14:textId="77777777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>Článek VIII.</w:t>
      </w:r>
    </w:p>
    <w:p w14:paraId="3A72A06B" w14:textId="77777777" w:rsidR="00E558BC" w:rsidRPr="00FC12A4" w:rsidRDefault="00E558BC" w:rsidP="00F965B2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Místo plnění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70"/>
      </w:tblGrid>
      <w:tr w:rsidR="00E558BC" w:rsidRPr="00FC12A4" w14:paraId="20FBC12E" w14:textId="77777777" w:rsidTr="00422FE3">
        <w:tc>
          <w:tcPr>
            <w:tcW w:w="8870" w:type="dxa"/>
            <w:shd w:val="clear" w:color="auto" w:fill="auto"/>
          </w:tcPr>
          <w:p w14:paraId="5A80F9CB" w14:textId="066C1D78" w:rsidR="00E558BC" w:rsidRPr="00FC12A4" w:rsidRDefault="00C50011" w:rsidP="00192B29">
            <w:pPr>
              <w:jc w:val="both"/>
              <w:rPr>
                <w:rFonts w:ascii="Arial" w:hAnsi="Arial" w:cs="Arial"/>
              </w:rPr>
            </w:pPr>
            <w:r w:rsidRPr="00FC12A4">
              <w:rPr>
                <w:rFonts w:ascii="Arial" w:hAnsi="Arial" w:cs="Arial"/>
              </w:rPr>
              <w:t xml:space="preserve">Místem plnění </w:t>
            </w:r>
            <w:r w:rsidR="00423B22" w:rsidRPr="00FC12A4">
              <w:rPr>
                <w:rFonts w:ascii="Arial" w:hAnsi="Arial" w:cs="Arial"/>
              </w:rPr>
              <w:t xml:space="preserve">je </w:t>
            </w:r>
            <w:r w:rsidR="00EA2763" w:rsidRPr="00A1074B">
              <w:rPr>
                <w:rFonts w:ascii="Arial" w:hAnsi="Arial" w:cs="Arial"/>
              </w:rPr>
              <w:t>stavb</w:t>
            </w:r>
            <w:r w:rsidR="00EA2763">
              <w:rPr>
                <w:rFonts w:ascii="Arial" w:hAnsi="Arial" w:cs="Arial"/>
              </w:rPr>
              <w:t>a</w:t>
            </w:r>
            <w:r w:rsidR="00EA2763" w:rsidRPr="00A1074B">
              <w:rPr>
                <w:rFonts w:ascii="Arial" w:hAnsi="Arial" w:cs="Arial"/>
              </w:rPr>
              <w:t xml:space="preserve"> pro administrativu, která je součástí pozemku parc.č. st. 815, zastavěná plocha a nádvoří, k.ú. Neředín</w:t>
            </w:r>
            <w:r w:rsidR="00EA2763">
              <w:rPr>
                <w:rFonts w:ascii="Arial" w:hAnsi="Arial" w:cs="Arial"/>
              </w:rPr>
              <w:t xml:space="preserve">, na adrese </w:t>
            </w:r>
            <w:r w:rsidR="00EA2763" w:rsidRPr="00A1074B">
              <w:rPr>
                <w:rFonts w:ascii="Arial" w:hAnsi="Arial" w:cs="Arial"/>
              </w:rPr>
              <w:t>tř. Míru 273, Neředín, 779 00 Olomouc</w:t>
            </w:r>
            <w:r w:rsidR="00FB61C5">
              <w:rPr>
                <w:rFonts w:ascii="Arial" w:hAnsi="Arial" w:cs="Arial"/>
              </w:rPr>
              <w:t>.</w:t>
            </w:r>
          </w:p>
        </w:tc>
      </w:tr>
    </w:tbl>
    <w:p w14:paraId="752ED2C8" w14:textId="77777777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>Článek IX.</w:t>
      </w:r>
    </w:p>
    <w:p w14:paraId="20593107" w14:textId="77777777" w:rsidR="00E558BC" w:rsidRPr="00FC12A4" w:rsidRDefault="00E558BC" w:rsidP="00F965B2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Jakost díla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7CCF4387" w14:textId="77777777" w:rsidTr="00422FE3">
        <w:tc>
          <w:tcPr>
            <w:tcW w:w="817" w:type="dxa"/>
            <w:shd w:val="clear" w:color="auto" w:fill="auto"/>
          </w:tcPr>
          <w:p w14:paraId="18BAA27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9.1.</w:t>
            </w:r>
          </w:p>
        </w:tc>
        <w:tc>
          <w:tcPr>
            <w:tcW w:w="8053" w:type="dxa"/>
            <w:shd w:val="clear" w:color="auto" w:fill="auto"/>
          </w:tcPr>
          <w:p w14:paraId="4AF6E580" w14:textId="303D1BFD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se zavazuje, že celkový souhrn vlastností provedeného díla bude odpovídat platné právní úpravě, českým</w:t>
            </w:r>
            <w:r w:rsidR="00FB61C5">
              <w:rPr>
                <w:rFonts w:cs="Arial"/>
                <w:sz w:val="20"/>
              </w:rPr>
              <w:t>, či evropským</w:t>
            </w:r>
            <w:r w:rsidRPr="00FC12A4">
              <w:rPr>
                <w:rFonts w:cs="Arial"/>
                <w:sz w:val="20"/>
              </w:rPr>
              <w:t xml:space="preserve"> technickým normám, projektové dokumentaci, zadání</w:t>
            </w:r>
            <w:r w:rsidR="00EE0513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zakázky (zadávací dokumentaci) a této smlouvě.</w:t>
            </w:r>
          </w:p>
        </w:tc>
      </w:tr>
      <w:tr w:rsidR="00306E5C" w:rsidRPr="00FC12A4" w14:paraId="424AAD9E" w14:textId="77777777" w:rsidTr="00422FE3">
        <w:tc>
          <w:tcPr>
            <w:tcW w:w="817" w:type="dxa"/>
            <w:shd w:val="clear" w:color="auto" w:fill="auto"/>
          </w:tcPr>
          <w:p w14:paraId="365E7EB1" w14:textId="77777777" w:rsidR="00306E5C" w:rsidRPr="00FC12A4" w:rsidRDefault="00306E5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622F0E76" w14:textId="77777777" w:rsidR="00306E5C" w:rsidRPr="00FC12A4" w:rsidRDefault="00306E5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4921157C" w14:textId="77777777" w:rsidTr="00422FE3">
        <w:tc>
          <w:tcPr>
            <w:tcW w:w="817" w:type="dxa"/>
            <w:shd w:val="clear" w:color="auto" w:fill="auto"/>
          </w:tcPr>
          <w:p w14:paraId="45F35DB1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9.2.</w:t>
            </w:r>
          </w:p>
        </w:tc>
        <w:tc>
          <w:tcPr>
            <w:tcW w:w="8053" w:type="dxa"/>
            <w:shd w:val="clear" w:color="auto" w:fill="auto"/>
          </w:tcPr>
          <w:p w14:paraId="245E1A3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K tomu se zavazuje používat pouze materiály a konstrukce vyhovující požadavkům kladeným na jejich jakost a mající prohlášení o shodě.</w:t>
            </w:r>
          </w:p>
        </w:tc>
      </w:tr>
      <w:tr w:rsidR="00E558BC" w:rsidRPr="00FC12A4" w14:paraId="2339F6A9" w14:textId="77777777" w:rsidTr="00422FE3">
        <w:tc>
          <w:tcPr>
            <w:tcW w:w="817" w:type="dxa"/>
            <w:shd w:val="clear" w:color="auto" w:fill="auto"/>
          </w:tcPr>
          <w:p w14:paraId="15421DE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2481D0F4" w14:textId="77777777" w:rsidR="008706E6" w:rsidRPr="00FC12A4" w:rsidRDefault="008706E6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612C3DA9" w14:textId="77777777" w:rsidTr="00422FE3">
        <w:tc>
          <w:tcPr>
            <w:tcW w:w="817" w:type="dxa"/>
            <w:shd w:val="clear" w:color="auto" w:fill="auto"/>
          </w:tcPr>
          <w:p w14:paraId="01B878F5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9.3.</w:t>
            </w:r>
          </w:p>
        </w:tc>
        <w:tc>
          <w:tcPr>
            <w:tcW w:w="8053" w:type="dxa"/>
            <w:shd w:val="clear" w:color="auto" w:fill="auto"/>
          </w:tcPr>
          <w:p w14:paraId="1D04EE0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Smluvní strany se dohodly na I.</w:t>
            </w:r>
            <w:r w:rsidR="00961D10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jakosti použitých materiálů.</w:t>
            </w:r>
          </w:p>
        </w:tc>
      </w:tr>
      <w:tr w:rsidR="00E558BC" w:rsidRPr="00FC12A4" w14:paraId="173622F7" w14:textId="77777777" w:rsidTr="00422FE3">
        <w:tc>
          <w:tcPr>
            <w:tcW w:w="817" w:type="dxa"/>
            <w:shd w:val="clear" w:color="auto" w:fill="auto"/>
          </w:tcPr>
          <w:p w14:paraId="7946794C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FA850F2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0520CB2D" w14:textId="77777777" w:rsidTr="00422FE3">
        <w:tc>
          <w:tcPr>
            <w:tcW w:w="817" w:type="dxa"/>
            <w:shd w:val="clear" w:color="auto" w:fill="auto"/>
          </w:tcPr>
          <w:p w14:paraId="12E8296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9.4.</w:t>
            </w:r>
          </w:p>
        </w:tc>
        <w:tc>
          <w:tcPr>
            <w:tcW w:w="8053" w:type="dxa"/>
            <w:shd w:val="clear" w:color="auto" w:fill="auto"/>
          </w:tcPr>
          <w:p w14:paraId="6F89662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Jakost dodávaných materiálů a konstrukcí bude dokladována předepsaným způsobem při kontrolních prohlídkách a při předání a převzetí díla.</w:t>
            </w:r>
          </w:p>
        </w:tc>
      </w:tr>
    </w:tbl>
    <w:p w14:paraId="561F2B21" w14:textId="77777777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>Článek X.</w:t>
      </w:r>
    </w:p>
    <w:p w14:paraId="04C66A28" w14:textId="77777777" w:rsidR="00E558BC" w:rsidRPr="00FC12A4" w:rsidRDefault="00E558BC" w:rsidP="00836D3C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Provádění díla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94"/>
      </w:tblGrid>
      <w:tr w:rsidR="00E558BC" w:rsidRPr="00FC12A4" w14:paraId="50901FEA" w14:textId="77777777" w:rsidTr="00422FE3">
        <w:tc>
          <w:tcPr>
            <w:tcW w:w="817" w:type="dxa"/>
            <w:shd w:val="clear" w:color="auto" w:fill="auto"/>
          </w:tcPr>
          <w:p w14:paraId="4AE339DA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10.1.</w:t>
            </w:r>
          </w:p>
        </w:tc>
        <w:tc>
          <w:tcPr>
            <w:tcW w:w="8094" w:type="dxa"/>
            <w:shd w:val="clear" w:color="auto" w:fill="auto"/>
          </w:tcPr>
          <w:p w14:paraId="0A2F3851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se zavazuje provést dílo svým jmé</w:t>
            </w:r>
            <w:r w:rsidR="00EC07A6" w:rsidRPr="00FC12A4">
              <w:rPr>
                <w:rFonts w:cs="Arial"/>
                <w:sz w:val="20"/>
              </w:rPr>
              <w:t xml:space="preserve">nem a na vlastní odpovědnost. </w:t>
            </w:r>
            <w:r w:rsidRPr="00FC12A4">
              <w:rPr>
                <w:rFonts w:cs="Arial"/>
                <w:sz w:val="20"/>
              </w:rPr>
              <w:t>V případě, že pověří provedením části díla jinou osobu, má zhotovitel odpovědnost jako by dílo provedl sám.</w:t>
            </w:r>
          </w:p>
        </w:tc>
      </w:tr>
      <w:tr w:rsidR="00E558BC" w:rsidRPr="00FC12A4" w14:paraId="7668F58E" w14:textId="77777777" w:rsidTr="00422FE3">
        <w:tc>
          <w:tcPr>
            <w:tcW w:w="817" w:type="dxa"/>
            <w:shd w:val="clear" w:color="auto" w:fill="auto"/>
          </w:tcPr>
          <w:p w14:paraId="44253F7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6400311C" w14:textId="77777777" w:rsidR="00F32C02" w:rsidRPr="00FC12A4" w:rsidRDefault="00F32C02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9D30DC8" w14:textId="77777777" w:rsidTr="00422FE3">
        <w:tc>
          <w:tcPr>
            <w:tcW w:w="817" w:type="dxa"/>
            <w:shd w:val="clear" w:color="auto" w:fill="auto"/>
          </w:tcPr>
          <w:p w14:paraId="33A1487D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10.2.</w:t>
            </w:r>
          </w:p>
        </w:tc>
        <w:tc>
          <w:tcPr>
            <w:tcW w:w="8094" w:type="dxa"/>
            <w:shd w:val="clear" w:color="auto" w:fill="auto"/>
          </w:tcPr>
          <w:p w14:paraId="4D66BFA5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Jakékoliv změny oproti schválené projektové dokumentaci musí být</w:t>
            </w:r>
            <w:r w:rsidR="009A7E9E" w:rsidRPr="00FC12A4">
              <w:rPr>
                <w:rFonts w:cs="Arial"/>
                <w:sz w:val="20"/>
              </w:rPr>
              <w:t xml:space="preserve"> předem</w:t>
            </w:r>
            <w:r w:rsidRPr="00FC12A4">
              <w:rPr>
                <w:rFonts w:cs="Arial"/>
                <w:sz w:val="20"/>
              </w:rPr>
              <w:t xml:space="preserve"> </w:t>
            </w:r>
            <w:r w:rsidR="009A7E9E" w:rsidRPr="00FC12A4">
              <w:rPr>
                <w:rFonts w:cs="Arial"/>
                <w:sz w:val="20"/>
              </w:rPr>
              <w:t xml:space="preserve">písemně </w:t>
            </w:r>
            <w:r w:rsidRPr="00FC12A4">
              <w:rPr>
                <w:rFonts w:cs="Arial"/>
                <w:sz w:val="20"/>
              </w:rPr>
              <w:t>odsouhlaseny objednatelem.</w:t>
            </w:r>
          </w:p>
        </w:tc>
      </w:tr>
      <w:tr w:rsidR="00E558BC" w:rsidRPr="00FC12A4" w14:paraId="43775BA0" w14:textId="77777777" w:rsidTr="00422FE3">
        <w:tc>
          <w:tcPr>
            <w:tcW w:w="817" w:type="dxa"/>
            <w:shd w:val="clear" w:color="auto" w:fill="auto"/>
          </w:tcPr>
          <w:p w14:paraId="30C4A0A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0252F46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33CD60DD" w14:textId="77777777" w:rsidTr="00422FE3">
        <w:tc>
          <w:tcPr>
            <w:tcW w:w="817" w:type="dxa"/>
            <w:shd w:val="clear" w:color="auto" w:fill="auto"/>
          </w:tcPr>
          <w:p w14:paraId="5502F02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10.3.</w:t>
            </w:r>
          </w:p>
        </w:tc>
        <w:tc>
          <w:tcPr>
            <w:tcW w:w="8094" w:type="dxa"/>
            <w:shd w:val="clear" w:color="auto" w:fill="auto"/>
          </w:tcPr>
          <w:p w14:paraId="6CC3EFA4" w14:textId="77777777" w:rsidR="00E558BC" w:rsidRPr="00FC12A4" w:rsidRDefault="00E558BC" w:rsidP="00FA46E1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je povinen respektovat a plnit podmínky obsažené v pravomocných rozhodnutích správních orgánů a ve všech dalších vyjádřeních vydaných oprávněnými </w:t>
            </w:r>
            <w:r w:rsidR="006D504A" w:rsidRPr="00FC12A4">
              <w:rPr>
                <w:rFonts w:cs="Arial"/>
                <w:sz w:val="20"/>
              </w:rPr>
              <w:t>orgány a správci vč. správců sítí dotčených prováděnou stavbou.</w:t>
            </w:r>
            <w:r w:rsidR="00573EA5" w:rsidRPr="00FC12A4">
              <w:rPr>
                <w:rFonts w:cs="Arial"/>
                <w:sz w:val="20"/>
              </w:rPr>
              <w:t xml:space="preserve"> </w:t>
            </w:r>
          </w:p>
        </w:tc>
      </w:tr>
      <w:tr w:rsidR="00E558BC" w:rsidRPr="00FC12A4" w14:paraId="63C7BD7C" w14:textId="77777777" w:rsidTr="00422FE3">
        <w:tc>
          <w:tcPr>
            <w:tcW w:w="817" w:type="dxa"/>
            <w:shd w:val="clear" w:color="auto" w:fill="auto"/>
          </w:tcPr>
          <w:p w14:paraId="6909C28B" w14:textId="77777777" w:rsidR="00080AA0" w:rsidRPr="00FC12A4" w:rsidRDefault="00080AA0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36793A8B" w14:textId="77777777" w:rsidR="00815764" w:rsidRPr="00FC12A4" w:rsidRDefault="00815764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68E54593" w14:textId="77777777" w:rsidTr="00422FE3">
        <w:tc>
          <w:tcPr>
            <w:tcW w:w="817" w:type="dxa"/>
            <w:shd w:val="clear" w:color="auto" w:fill="auto"/>
          </w:tcPr>
          <w:p w14:paraId="00BD39D5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10.4.</w:t>
            </w:r>
          </w:p>
        </w:tc>
        <w:tc>
          <w:tcPr>
            <w:tcW w:w="8094" w:type="dxa"/>
            <w:shd w:val="clear" w:color="auto" w:fill="auto"/>
          </w:tcPr>
          <w:p w14:paraId="7660568D" w14:textId="18245671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</w:t>
            </w:r>
            <w:r w:rsidR="00961D10" w:rsidRPr="00FC12A4">
              <w:rPr>
                <w:rFonts w:cs="Arial"/>
                <w:sz w:val="20"/>
              </w:rPr>
              <w:t xml:space="preserve">se zavazuje </w:t>
            </w:r>
            <w:r w:rsidRPr="00FC12A4">
              <w:rPr>
                <w:rFonts w:cs="Arial"/>
                <w:sz w:val="20"/>
              </w:rPr>
              <w:t>uhrad</w:t>
            </w:r>
            <w:r w:rsidR="00961D10" w:rsidRPr="00FC12A4">
              <w:rPr>
                <w:rFonts w:cs="Arial"/>
                <w:sz w:val="20"/>
              </w:rPr>
              <w:t>it</w:t>
            </w:r>
            <w:r w:rsidRPr="00FC12A4">
              <w:rPr>
                <w:rFonts w:cs="Arial"/>
                <w:sz w:val="20"/>
              </w:rPr>
              <w:t xml:space="preserve"> objednateli poplatky, sankce, škody a náklady </w:t>
            </w:r>
            <w:r w:rsidR="0022209D" w:rsidRPr="00FC12A4">
              <w:rPr>
                <w:rFonts w:cs="Arial"/>
                <w:sz w:val="20"/>
              </w:rPr>
              <w:t xml:space="preserve">vzniklé </w:t>
            </w:r>
            <w:r w:rsidRPr="00FC12A4">
              <w:rPr>
                <w:rFonts w:cs="Arial"/>
                <w:sz w:val="20"/>
              </w:rPr>
              <w:t>z důvodu nedodržení podmínek pravomocných rozhodnutí nebo závazných vyjádření orgánů státní správy</w:t>
            </w:r>
            <w:r w:rsidR="008B65CF" w:rsidRPr="00FC12A4">
              <w:rPr>
                <w:rFonts w:cs="Arial"/>
                <w:sz w:val="20"/>
              </w:rPr>
              <w:t xml:space="preserve"> zhotovitelem</w:t>
            </w:r>
            <w:r w:rsidRPr="00FC12A4">
              <w:rPr>
                <w:rFonts w:cs="Arial"/>
                <w:sz w:val="20"/>
              </w:rPr>
              <w:t xml:space="preserve">. </w:t>
            </w:r>
          </w:p>
        </w:tc>
      </w:tr>
      <w:tr w:rsidR="00E558BC" w:rsidRPr="00FC12A4" w14:paraId="3C8FDDF0" w14:textId="77777777" w:rsidTr="00422FE3">
        <w:tc>
          <w:tcPr>
            <w:tcW w:w="817" w:type="dxa"/>
            <w:shd w:val="clear" w:color="auto" w:fill="auto"/>
          </w:tcPr>
          <w:p w14:paraId="3EAB026D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4188EA4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65F03444" w14:textId="77777777" w:rsidTr="00422FE3">
        <w:tc>
          <w:tcPr>
            <w:tcW w:w="817" w:type="dxa"/>
            <w:shd w:val="clear" w:color="auto" w:fill="auto"/>
          </w:tcPr>
          <w:p w14:paraId="7642129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10.5.</w:t>
            </w:r>
          </w:p>
        </w:tc>
        <w:tc>
          <w:tcPr>
            <w:tcW w:w="8094" w:type="dxa"/>
            <w:shd w:val="clear" w:color="auto" w:fill="auto"/>
          </w:tcPr>
          <w:p w14:paraId="5FD0BD04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na vlastní náklady zabezpečí veškerá</w:t>
            </w:r>
            <w:r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povolení nezbytná k provedení díla.</w:t>
            </w:r>
          </w:p>
        </w:tc>
      </w:tr>
      <w:tr w:rsidR="00E558BC" w:rsidRPr="00FC12A4" w14:paraId="5F2DA1F3" w14:textId="77777777" w:rsidTr="00422FE3">
        <w:tc>
          <w:tcPr>
            <w:tcW w:w="817" w:type="dxa"/>
            <w:shd w:val="clear" w:color="auto" w:fill="auto"/>
          </w:tcPr>
          <w:p w14:paraId="4B12118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0F377FC7" w14:textId="77777777" w:rsidR="00701E75" w:rsidRPr="00FC12A4" w:rsidRDefault="00701E75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0829ED26" w14:textId="77777777" w:rsidTr="00422FE3">
        <w:tc>
          <w:tcPr>
            <w:tcW w:w="817" w:type="dxa"/>
            <w:shd w:val="clear" w:color="auto" w:fill="auto"/>
          </w:tcPr>
          <w:p w14:paraId="74AACB01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10.6.</w:t>
            </w:r>
          </w:p>
        </w:tc>
        <w:tc>
          <w:tcPr>
            <w:tcW w:w="8094" w:type="dxa"/>
            <w:shd w:val="clear" w:color="auto" w:fill="auto"/>
          </w:tcPr>
          <w:p w14:paraId="573ADC80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zajistí dílo tak, aby nedošlo k ohrožování</w:t>
            </w:r>
            <w:r w:rsidR="00081876" w:rsidRPr="00FC12A4">
              <w:rPr>
                <w:rFonts w:cs="Arial"/>
                <w:sz w:val="20"/>
              </w:rPr>
              <w:t xml:space="preserve"> a</w:t>
            </w:r>
            <w:r w:rsidRPr="00FC12A4">
              <w:rPr>
                <w:rFonts w:cs="Arial"/>
                <w:sz w:val="20"/>
              </w:rPr>
              <w:t xml:space="preserve"> nadměrnému nebo zbytečnému obtěžování okolí stavby</w:t>
            </w:r>
            <w:r w:rsidR="00081876" w:rsidRPr="00FC12A4">
              <w:rPr>
                <w:rFonts w:cs="Arial"/>
                <w:sz w:val="20"/>
              </w:rPr>
              <w:t xml:space="preserve"> a</w:t>
            </w:r>
            <w:r w:rsidRPr="00FC12A4">
              <w:rPr>
                <w:rFonts w:cs="Arial"/>
                <w:sz w:val="20"/>
              </w:rPr>
              <w:t xml:space="preserve"> ke znečišťování komunikací.</w:t>
            </w:r>
          </w:p>
        </w:tc>
      </w:tr>
      <w:tr w:rsidR="00E55A2A" w:rsidRPr="00FC12A4" w14:paraId="0DF3074E" w14:textId="77777777" w:rsidTr="00422FE3">
        <w:tc>
          <w:tcPr>
            <w:tcW w:w="817" w:type="dxa"/>
            <w:shd w:val="clear" w:color="auto" w:fill="auto"/>
          </w:tcPr>
          <w:p w14:paraId="4B7B8BB1" w14:textId="77777777" w:rsidR="00E55A2A" w:rsidRPr="00FC12A4" w:rsidRDefault="00E55A2A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5DAAEAAD" w14:textId="77777777" w:rsidR="00032685" w:rsidRPr="00FC12A4" w:rsidRDefault="00032685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  <w:p w14:paraId="00F9E5D7" w14:textId="77777777" w:rsidR="00377E19" w:rsidRPr="00FC12A4" w:rsidRDefault="00377E19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A2A" w:rsidRPr="00FC12A4" w14:paraId="6E20751C" w14:textId="77777777" w:rsidTr="00422FE3">
        <w:tc>
          <w:tcPr>
            <w:tcW w:w="817" w:type="dxa"/>
            <w:shd w:val="clear" w:color="auto" w:fill="auto"/>
          </w:tcPr>
          <w:p w14:paraId="3F6BF688" w14:textId="77777777" w:rsidR="00E55A2A" w:rsidRPr="00FC12A4" w:rsidRDefault="00E55A2A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10.7.</w:t>
            </w:r>
          </w:p>
        </w:tc>
        <w:tc>
          <w:tcPr>
            <w:tcW w:w="8094" w:type="dxa"/>
            <w:shd w:val="clear" w:color="auto" w:fill="auto"/>
          </w:tcPr>
          <w:p w14:paraId="2BDD916B" w14:textId="4985413B" w:rsidR="00E55A2A" w:rsidRPr="00FC12A4" w:rsidRDefault="00E55A2A" w:rsidP="00422FE3">
            <w:pPr>
              <w:pStyle w:val="Seznam"/>
              <w:widowControl/>
              <w:ind w:left="34" w:hanging="34"/>
              <w:jc w:val="both"/>
              <w:rPr>
                <w:rFonts w:ascii="Arial" w:hAnsi="Arial" w:cs="Arial"/>
              </w:rPr>
            </w:pPr>
            <w:r w:rsidRPr="00FC12A4">
              <w:rPr>
                <w:rFonts w:ascii="Arial" w:hAnsi="Arial" w:cs="Arial"/>
              </w:rPr>
              <w:t>Zhotovitel bude v dostatečném časovém předstihu informovat</w:t>
            </w:r>
            <w:r w:rsidR="00CB1279" w:rsidRPr="00FC12A4">
              <w:rPr>
                <w:rFonts w:ascii="Arial" w:hAnsi="Arial" w:cs="Arial"/>
              </w:rPr>
              <w:t xml:space="preserve"> dotčené subjekty</w:t>
            </w:r>
            <w:r w:rsidR="00184039" w:rsidRPr="00FC12A4">
              <w:rPr>
                <w:rFonts w:ascii="Arial" w:hAnsi="Arial" w:cs="Arial"/>
              </w:rPr>
              <w:t xml:space="preserve"> </w:t>
            </w:r>
            <w:r w:rsidR="00F3076F" w:rsidRPr="00FC12A4">
              <w:rPr>
                <w:rFonts w:ascii="Arial" w:hAnsi="Arial" w:cs="Arial"/>
              </w:rPr>
              <w:br/>
            </w:r>
            <w:r w:rsidR="00184039" w:rsidRPr="00FC12A4">
              <w:rPr>
                <w:rFonts w:ascii="Arial" w:hAnsi="Arial" w:cs="Arial"/>
              </w:rPr>
              <w:t>-</w:t>
            </w:r>
            <w:r w:rsidR="00CB1279" w:rsidRPr="00FC12A4">
              <w:rPr>
                <w:rFonts w:ascii="Arial" w:hAnsi="Arial" w:cs="Arial"/>
              </w:rPr>
              <w:t xml:space="preserve"> </w:t>
            </w:r>
            <w:r w:rsidRPr="00FC12A4">
              <w:rPr>
                <w:rFonts w:ascii="Arial" w:hAnsi="Arial" w:cs="Arial"/>
              </w:rPr>
              <w:t xml:space="preserve">vlastníky popř. nájemce přilehlých nemovitostí o časovém harmonogramu </w:t>
            </w:r>
            <w:r w:rsidR="00EA2763">
              <w:rPr>
                <w:rFonts w:ascii="Arial" w:hAnsi="Arial" w:cs="Arial"/>
              </w:rPr>
              <w:t xml:space="preserve">vyhotovení díla </w:t>
            </w:r>
            <w:r w:rsidRPr="00FC12A4">
              <w:rPr>
                <w:rFonts w:ascii="Arial" w:hAnsi="Arial" w:cs="Arial"/>
              </w:rPr>
              <w:t xml:space="preserve">a s tím spojených omezeních. </w:t>
            </w:r>
          </w:p>
        </w:tc>
      </w:tr>
      <w:tr w:rsidR="00E55A2A" w:rsidRPr="00FC12A4" w14:paraId="5547E21E" w14:textId="77777777" w:rsidTr="00422FE3">
        <w:tc>
          <w:tcPr>
            <w:tcW w:w="817" w:type="dxa"/>
            <w:shd w:val="clear" w:color="auto" w:fill="auto"/>
          </w:tcPr>
          <w:p w14:paraId="6E3998B2" w14:textId="77777777" w:rsidR="00E55A2A" w:rsidRPr="00FC12A4" w:rsidRDefault="00E55A2A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32A3E9AA" w14:textId="77777777" w:rsidR="00E55A2A" w:rsidRPr="00FC12A4" w:rsidRDefault="00E55A2A" w:rsidP="00422FE3">
            <w:pPr>
              <w:pStyle w:val="Seznam"/>
              <w:widowControl/>
              <w:ind w:left="34" w:firstLine="0"/>
              <w:jc w:val="both"/>
              <w:rPr>
                <w:rFonts w:ascii="Arial" w:hAnsi="Arial" w:cs="Arial"/>
              </w:rPr>
            </w:pPr>
          </w:p>
        </w:tc>
      </w:tr>
      <w:tr w:rsidR="00E558BC" w:rsidRPr="00FC12A4" w14:paraId="6F79A1C2" w14:textId="77777777" w:rsidTr="00422FE3">
        <w:tc>
          <w:tcPr>
            <w:tcW w:w="817" w:type="dxa"/>
            <w:shd w:val="clear" w:color="auto" w:fill="auto"/>
          </w:tcPr>
          <w:p w14:paraId="41BA7E0D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</w:t>
            </w:r>
            <w:r w:rsidR="00C92B0C" w:rsidRPr="00FC12A4">
              <w:rPr>
                <w:rFonts w:cs="Arial"/>
                <w:sz w:val="20"/>
              </w:rPr>
              <w:t>8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2A829ACE" w14:textId="77777777" w:rsidR="00E558BC" w:rsidRPr="00FC12A4" w:rsidRDefault="0076577F" w:rsidP="00423B22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bude minimálně znečišťovat okolí stavby a zabezpečí každodenní úklid</w:t>
            </w:r>
            <w:r w:rsidR="003C18B9" w:rsidRPr="00FC12A4">
              <w:rPr>
                <w:rFonts w:cs="Arial"/>
                <w:sz w:val="20"/>
              </w:rPr>
              <w:t>.</w:t>
            </w:r>
          </w:p>
        </w:tc>
      </w:tr>
      <w:tr w:rsidR="00E558BC" w:rsidRPr="00FC12A4" w14:paraId="510550B8" w14:textId="77777777" w:rsidTr="00422FE3">
        <w:tc>
          <w:tcPr>
            <w:tcW w:w="817" w:type="dxa"/>
            <w:shd w:val="clear" w:color="auto" w:fill="auto"/>
          </w:tcPr>
          <w:p w14:paraId="283F6FE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24B50EC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5EB084F9" w14:textId="77777777" w:rsidTr="00422FE3">
        <w:tc>
          <w:tcPr>
            <w:tcW w:w="817" w:type="dxa"/>
            <w:shd w:val="clear" w:color="auto" w:fill="auto"/>
          </w:tcPr>
          <w:p w14:paraId="1B638AB6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54CD2FD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5E85236B" w14:textId="77777777" w:rsidTr="00422FE3">
        <w:tc>
          <w:tcPr>
            <w:tcW w:w="817" w:type="dxa"/>
            <w:shd w:val="clear" w:color="auto" w:fill="auto"/>
          </w:tcPr>
          <w:p w14:paraId="34EA1DB3" w14:textId="68839CE0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lastRenderedPageBreak/>
              <w:t>10.</w:t>
            </w:r>
            <w:r w:rsidR="00D75B4F">
              <w:rPr>
                <w:rFonts w:cs="Arial"/>
                <w:sz w:val="20"/>
              </w:rPr>
              <w:t>9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14821C52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se zavazuje realizovat práce vyžadující zvláštní způsobilost nebo povolení podle příslušných předpisů osobami, které tuto podmínku splňují.</w:t>
            </w:r>
          </w:p>
        </w:tc>
      </w:tr>
      <w:tr w:rsidR="00E558BC" w:rsidRPr="00FC12A4" w14:paraId="68CFBA1C" w14:textId="77777777" w:rsidTr="00422FE3">
        <w:tc>
          <w:tcPr>
            <w:tcW w:w="817" w:type="dxa"/>
            <w:shd w:val="clear" w:color="auto" w:fill="auto"/>
          </w:tcPr>
          <w:p w14:paraId="34ACB17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6020E3CB" w14:textId="77777777" w:rsidR="000F7B5A" w:rsidRPr="00FC12A4" w:rsidRDefault="000F7B5A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385CC3D7" w14:textId="77777777" w:rsidTr="00422FE3">
        <w:tc>
          <w:tcPr>
            <w:tcW w:w="817" w:type="dxa"/>
            <w:shd w:val="clear" w:color="auto" w:fill="auto"/>
          </w:tcPr>
          <w:p w14:paraId="0423BC70" w14:textId="7D2181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10.1</w:t>
            </w:r>
            <w:r w:rsidR="00D75B4F">
              <w:rPr>
                <w:rFonts w:cs="Arial"/>
                <w:sz w:val="20"/>
              </w:rPr>
              <w:t>0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6A00B641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je povinen provedené stavební práce, zařizovací předměty a výrobky zabezpečit před poškozením a krádežemi až do předání díla nebo jeho části objednateli, a to na vlastní náklady.</w:t>
            </w:r>
          </w:p>
        </w:tc>
      </w:tr>
      <w:tr w:rsidR="00E558BC" w:rsidRPr="00FC12A4" w14:paraId="55978DCC" w14:textId="77777777" w:rsidTr="00422FE3">
        <w:tc>
          <w:tcPr>
            <w:tcW w:w="817" w:type="dxa"/>
            <w:shd w:val="clear" w:color="auto" w:fill="auto"/>
          </w:tcPr>
          <w:p w14:paraId="59D1DBF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62F113F5" w14:textId="77777777" w:rsidR="00A1454C" w:rsidRPr="00FC12A4" w:rsidRDefault="00A1454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05231E3C" w14:textId="77777777" w:rsidTr="00422FE3">
        <w:tc>
          <w:tcPr>
            <w:tcW w:w="817" w:type="dxa"/>
            <w:shd w:val="clear" w:color="auto" w:fill="auto"/>
          </w:tcPr>
          <w:p w14:paraId="3227A540" w14:textId="458DE612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10.1</w:t>
            </w:r>
            <w:r w:rsidR="00D75B4F">
              <w:rPr>
                <w:rFonts w:cs="Arial"/>
                <w:sz w:val="20"/>
              </w:rPr>
              <w:t>1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35FB4F6F" w14:textId="67EBFCD1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vyzve objednatele písemně nejméně </w:t>
            </w:r>
            <w:r w:rsidR="00EA2763">
              <w:rPr>
                <w:rFonts w:cs="Arial"/>
                <w:sz w:val="20"/>
              </w:rPr>
              <w:t>1</w:t>
            </w:r>
            <w:r w:rsidRPr="00FC12A4">
              <w:rPr>
                <w:rFonts w:cs="Arial"/>
                <w:sz w:val="20"/>
              </w:rPr>
              <w:t xml:space="preserve"> pracovní d</w:t>
            </w:r>
            <w:r w:rsidR="00EA2763">
              <w:rPr>
                <w:rFonts w:cs="Arial"/>
                <w:sz w:val="20"/>
              </w:rPr>
              <w:t>e</w:t>
            </w:r>
            <w:r w:rsidRPr="00FC12A4">
              <w:rPr>
                <w:rFonts w:cs="Arial"/>
                <w:sz w:val="20"/>
              </w:rPr>
              <w:t>n předem k prověření kvality prací, jež budou dalším postupem při zhotovování díla zakryty nebo se stanou nepřístupnými. V případě, že se na tuto výzvu objednatel bez vážných důvodů nedostaví, může zhotovitel pokračovat v provádění díla po předchozím písemném upozornění objednatele.</w:t>
            </w:r>
          </w:p>
        </w:tc>
      </w:tr>
      <w:tr w:rsidR="00E558BC" w:rsidRPr="00FC12A4" w14:paraId="5AF52998" w14:textId="77777777" w:rsidTr="00422FE3">
        <w:tc>
          <w:tcPr>
            <w:tcW w:w="817" w:type="dxa"/>
            <w:shd w:val="clear" w:color="auto" w:fill="auto"/>
          </w:tcPr>
          <w:p w14:paraId="2F4B8D2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00731B91" w14:textId="77777777" w:rsidR="006F245B" w:rsidRPr="00FC12A4" w:rsidRDefault="006F245B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588971D2" w14:textId="77777777" w:rsidTr="00422FE3">
        <w:tc>
          <w:tcPr>
            <w:tcW w:w="817" w:type="dxa"/>
            <w:shd w:val="clear" w:color="auto" w:fill="auto"/>
          </w:tcPr>
          <w:p w14:paraId="22CCEBE2" w14:textId="386A6548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10.1</w:t>
            </w:r>
            <w:r w:rsidR="00D75B4F">
              <w:rPr>
                <w:rFonts w:cs="Arial"/>
                <w:sz w:val="20"/>
              </w:rPr>
              <w:t>2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2A8201BD" w14:textId="77777777" w:rsidR="00E558BC" w:rsidRPr="00FC12A4" w:rsidRDefault="00E558BC" w:rsidP="007E3AB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se zavazuje do </w:t>
            </w:r>
            <w:r w:rsidR="00D73D00" w:rsidRPr="00FC12A4">
              <w:rPr>
                <w:rFonts w:cs="Arial"/>
                <w:sz w:val="20"/>
              </w:rPr>
              <w:t>tří</w:t>
            </w:r>
            <w:r w:rsidRPr="00FC12A4">
              <w:rPr>
                <w:rFonts w:cs="Arial"/>
                <w:sz w:val="20"/>
              </w:rPr>
              <w:t xml:space="preserve"> sad projektové dokumentace zaznamenávat všechny provedené změny podle skutečného provedení stavby. Takto opravenou a zhotovitelem potvrzenou projektovou dokumentaci ve </w:t>
            </w:r>
            <w:r w:rsidR="007E3AB3" w:rsidRPr="00FC12A4">
              <w:rPr>
                <w:rFonts w:cs="Arial"/>
                <w:sz w:val="20"/>
              </w:rPr>
              <w:t>třech</w:t>
            </w:r>
            <w:r w:rsidRPr="00FC12A4">
              <w:rPr>
                <w:rFonts w:cs="Arial"/>
                <w:sz w:val="20"/>
              </w:rPr>
              <w:t xml:space="preserve"> vyhotoveních předá objednateli při předání a převzetí </w:t>
            </w:r>
            <w:r w:rsidR="008C58F7" w:rsidRPr="00FC12A4">
              <w:rPr>
                <w:rFonts w:cs="Arial"/>
                <w:sz w:val="20"/>
              </w:rPr>
              <w:t>díla objednatelem</w:t>
            </w:r>
            <w:r w:rsidRPr="00FC12A4">
              <w:rPr>
                <w:rFonts w:cs="Arial"/>
                <w:sz w:val="20"/>
              </w:rPr>
              <w:t>.</w:t>
            </w:r>
          </w:p>
        </w:tc>
      </w:tr>
      <w:tr w:rsidR="00E558BC" w:rsidRPr="00FC12A4" w14:paraId="4695EB07" w14:textId="77777777" w:rsidTr="00422FE3">
        <w:tc>
          <w:tcPr>
            <w:tcW w:w="817" w:type="dxa"/>
            <w:shd w:val="clear" w:color="auto" w:fill="auto"/>
          </w:tcPr>
          <w:p w14:paraId="2BE06E0A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5BEA4CEC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12DC44F1" w14:textId="77777777" w:rsidTr="00422FE3">
        <w:tc>
          <w:tcPr>
            <w:tcW w:w="817" w:type="dxa"/>
            <w:shd w:val="clear" w:color="auto" w:fill="auto"/>
          </w:tcPr>
          <w:p w14:paraId="00663799" w14:textId="2615E355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</w:t>
            </w:r>
            <w:r w:rsidR="00C92B0C"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3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6C6FAA11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Zjistí-li zhotovitel při provádění díla skryté překážky bránící řádnému provedení díla,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je povinen to bez odkladu oznámit objednateli a navrhnout mu další postup.</w:t>
            </w:r>
          </w:p>
        </w:tc>
      </w:tr>
      <w:tr w:rsidR="00E558BC" w:rsidRPr="00FC12A4" w14:paraId="7B2FE6D7" w14:textId="77777777" w:rsidTr="00422FE3">
        <w:tc>
          <w:tcPr>
            <w:tcW w:w="817" w:type="dxa"/>
            <w:shd w:val="clear" w:color="auto" w:fill="auto"/>
          </w:tcPr>
          <w:p w14:paraId="274D8FA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658D5CD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08521D05" w14:textId="77777777" w:rsidTr="00422FE3">
        <w:tc>
          <w:tcPr>
            <w:tcW w:w="817" w:type="dxa"/>
            <w:shd w:val="clear" w:color="auto" w:fill="auto"/>
          </w:tcPr>
          <w:p w14:paraId="77B7C987" w14:textId="275F587D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</w:t>
            </w:r>
            <w:r w:rsidR="00C92B0C"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60BB30F5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je povinen bez odkladu písemně</w:t>
            </w:r>
            <w:r w:rsidRPr="00FC12A4">
              <w:rPr>
                <w:rFonts w:cs="Arial"/>
                <w:b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upozornit objednatele na případnou nevhodnost realizace vyžadovaných prací.</w:t>
            </w:r>
          </w:p>
        </w:tc>
      </w:tr>
      <w:tr w:rsidR="00E558BC" w:rsidRPr="00FC12A4" w14:paraId="3A8DCC0F" w14:textId="77777777" w:rsidTr="00422FE3">
        <w:tc>
          <w:tcPr>
            <w:tcW w:w="817" w:type="dxa"/>
            <w:shd w:val="clear" w:color="auto" w:fill="auto"/>
          </w:tcPr>
          <w:p w14:paraId="512FFF8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396A355C" w14:textId="77777777" w:rsidR="00815764" w:rsidRPr="00FC12A4" w:rsidRDefault="00815764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336D790" w14:textId="77777777" w:rsidTr="00422FE3">
        <w:tc>
          <w:tcPr>
            <w:tcW w:w="817" w:type="dxa"/>
            <w:shd w:val="clear" w:color="auto" w:fill="auto"/>
          </w:tcPr>
          <w:p w14:paraId="6CDA39C8" w14:textId="4F53E9A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</w:t>
            </w:r>
            <w:r w:rsidR="00D75B4F">
              <w:rPr>
                <w:rFonts w:cs="Arial"/>
                <w:sz w:val="20"/>
              </w:rPr>
              <w:t>15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0AE7A1CC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Kvalitu prací bude zhotovitel průběžně dokladovat výsledky zkoušek, vzorků, atestů, měření, a to v rozsahu stanoveném příslušnými ČSN, EN (evropské technické normy)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a dalšími platnými předpisy.</w:t>
            </w:r>
          </w:p>
        </w:tc>
      </w:tr>
      <w:tr w:rsidR="00E558BC" w:rsidRPr="00FC12A4" w14:paraId="6363B10B" w14:textId="77777777" w:rsidTr="00422FE3">
        <w:tc>
          <w:tcPr>
            <w:tcW w:w="817" w:type="dxa"/>
            <w:shd w:val="clear" w:color="auto" w:fill="auto"/>
          </w:tcPr>
          <w:p w14:paraId="19F8A1F5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7269E42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12B496AB" w14:textId="77777777" w:rsidTr="00422FE3">
        <w:tc>
          <w:tcPr>
            <w:tcW w:w="817" w:type="dxa"/>
            <w:shd w:val="clear" w:color="auto" w:fill="auto"/>
          </w:tcPr>
          <w:p w14:paraId="028BE86A" w14:textId="6EEC1090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</w:t>
            </w:r>
            <w:r w:rsidR="00D75B4F">
              <w:rPr>
                <w:rFonts w:cs="Arial"/>
                <w:sz w:val="20"/>
              </w:rPr>
              <w:t>16</w:t>
            </w:r>
            <w:r w:rsidR="00C92B0C"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4C5FCFD2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Kvalitu vstupních materiálů, polotovarů a dalších prací bude zhotovitel průběžně dokladovat.</w:t>
            </w:r>
          </w:p>
        </w:tc>
      </w:tr>
      <w:tr w:rsidR="00E558BC" w:rsidRPr="00FC12A4" w14:paraId="441AE920" w14:textId="77777777" w:rsidTr="00422FE3">
        <w:tc>
          <w:tcPr>
            <w:tcW w:w="817" w:type="dxa"/>
            <w:shd w:val="clear" w:color="auto" w:fill="auto"/>
          </w:tcPr>
          <w:p w14:paraId="3504CD6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1448B38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6E29B7" w:rsidRPr="00FC12A4" w14:paraId="1FEDD8FD" w14:textId="77777777" w:rsidTr="00422FE3">
        <w:tc>
          <w:tcPr>
            <w:tcW w:w="817" w:type="dxa"/>
            <w:shd w:val="clear" w:color="auto" w:fill="auto"/>
          </w:tcPr>
          <w:p w14:paraId="15846888" w14:textId="64F10ECE" w:rsidR="006E29B7" w:rsidRPr="00FC12A4" w:rsidRDefault="006E29B7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10.</w:t>
            </w:r>
            <w:r w:rsidR="00D75B4F">
              <w:rPr>
                <w:rFonts w:cs="Arial"/>
                <w:sz w:val="20"/>
              </w:rPr>
              <w:t>1</w:t>
            </w:r>
            <w:r w:rsidR="009D014A" w:rsidRPr="00FC12A4">
              <w:rPr>
                <w:rFonts w:cs="Arial"/>
                <w:sz w:val="20"/>
              </w:rPr>
              <w:t>7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14:paraId="13AAF10A" w14:textId="77777777" w:rsidR="002914BA" w:rsidRPr="00FC12A4" w:rsidRDefault="00506561" w:rsidP="000C0B51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V případě, že budou při realizaci díla naplněny podmínky stanovené </w:t>
            </w:r>
            <w:r w:rsidR="00DB0CE8" w:rsidRPr="00FC12A4">
              <w:rPr>
                <w:rFonts w:cs="Arial"/>
                <w:sz w:val="20"/>
              </w:rPr>
              <w:t xml:space="preserve">zákonem </w:t>
            </w:r>
            <w:r w:rsidR="00DB0CE8" w:rsidRPr="00FC12A4">
              <w:rPr>
                <w:rFonts w:cs="Arial"/>
                <w:sz w:val="20"/>
              </w:rPr>
              <w:br/>
              <w:t>č.</w:t>
            </w:r>
            <w:r w:rsidRPr="00FC12A4">
              <w:rPr>
                <w:rFonts w:cs="Arial"/>
                <w:sz w:val="20"/>
              </w:rPr>
              <w:t xml:space="preserve"> 309/2006 Sb.</w:t>
            </w:r>
            <w:r w:rsidR="001A5D2D" w:rsidRPr="00FC12A4">
              <w:rPr>
                <w:rFonts w:cs="Arial"/>
                <w:sz w:val="20"/>
              </w:rPr>
              <w:t xml:space="preserve">, kterým se upravují další požadavky bezpečnosti a ochrany zdraví </w:t>
            </w:r>
            <w:r w:rsidR="00701E75" w:rsidRPr="00FC12A4">
              <w:rPr>
                <w:rFonts w:cs="Arial"/>
                <w:sz w:val="20"/>
              </w:rPr>
              <w:br/>
            </w:r>
            <w:r w:rsidR="001A5D2D" w:rsidRPr="00FC12A4">
              <w:rPr>
                <w:rFonts w:cs="Arial"/>
                <w:sz w:val="20"/>
              </w:rPr>
              <w:t xml:space="preserve">při práci v pracovněprávních vztazích a o zajištění bezpečnosti a ochrany zdraví </w:t>
            </w:r>
            <w:r w:rsidR="00701E75" w:rsidRPr="00FC12A4">
              <w:rPr>
                <w:rFonts w:cs="Arial"/>
                <w:sz w:val="20"/>
              </w:rPr>
              <w:br/>
            </w:r>
            <w:r w:rsidR="001A5D2D" w:rsidRPr="00FC12A4">
              <w:rPr>
                <w:rFonts w:cs="Arial"/>
                <w:sz w:val="20"/>
              </w:rPr>
              <w:t>při činnosti nebo poskytování služeb mimo pracovněprávní vztahy</w:t>
            </w:r>
            <w:r w:rsidRPr="00FC12A4">
              <w:rPr>
                <w:rFonts w:cs="Arial"/>
                <w:sz w:val="20"/>
              </w:rPr>
              <w:t xml:space="preserve"> (zákon o zajištění dalších podmínek bezpečnosti a ochrany zd</w:t>
            </w:r>
            <w:r w:rsidR="001A5D2D" w:rsidRPr="00FC12A4">
              <w:rPr>
                <w:rFonts w:cs="Arial"/>
                <w:sz w:val="20"/>
              </w:rPr>
              <w:t xml:space="preserve">raví </w:t>
            </w:r>
            <w:r w:rsidRPr="00FC12A4">
              <w:rPr>
                <w:rFonts w:cs="Arial"/>
                <w:sz w:val="20"/>
              </w:rPr>
              <w:t xml:space="preserve">při práci) pro vznik povinnosti objednatele určit koordinátora bezpečnosti a ochrany zdraví při práci na staveništi </w:t>
            </w:r>
            <w:r w:rsidR="00701E75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(§</w:t>
            </w:r>
            <w:r w:rsidR="00D0580B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 xml:space="preserve">14 odst. 1 uvedeného zákona), pro vznik povinnosti objednatele doručit oznámení </w:t>
            </w:r>
            <w:r w:rsidR="00701E75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o zahájení prací (§ 15 odst. 1 uvedeného zákona)</w:t>
            </w:r>
            <w:r w:rsidR="00D0580B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 xml:space="preserve">nebo vznik povinnosti objednatele zajistit zpracování plánu bezpečnosti a ochrany zdraví při práci na staveništi (§ 15 odst. 2 uvedeného zákona), je zhotovitel o takové skutečnosti povinen objednatele neprodleně </w:t>
            </w:r>
            <w:r w:rsidR="000A66D9" w:rsidRPr="00FC12A4">
              <w:rPr>
                <w:rFonts w:cs="Arial"/>
                <w:sz w:val="20"/>
              </w:rPr>
              <w:t xml:space="preserve">písemně </w:t>
            </w:r>
            <w:r w:rsidRPr="00FC12A4">
              <w:rPr>
                <w:rFonts w:cs="Arial"/>
                <w:sz w:val="20"/>
              </w:rPr>
              <w:t xml:space="preserve">informovat. Tuto povinnost má zhotovitel i v případě, že bude vzhledem </w:t>
            </w:r>
            <w:r w:rsidR="00701E75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 xml:space="preserve">ke všem okolnostem realizace díla zřejmé, že se tyto podmínky naplní později. Pokud </w:t>
            </w:r>
            <w:r w:rsidR="00701E75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 xml:space="preserve">v důsledku nesplnění této povinnosti zhotovitelem bude objednateli udělena sankce </w:t>
            </w:r>
            <w:r w:rsidR="00701E75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dle zákona č. 251/2005 Sb., o inspekci práce, zhotovitel objednateli tuto sankci uhradí.</w:t>
            </w:r>
          </w:p>
        </w:tc>
      </w:tr>
      <w:tr w:rsidR="00E55A2A" w:rsidRPr="00FC12A4" w14:paraId="21F3DF78" w14:textId="77777777" w:rsidTr="00422FE3">
        <w:tc>
          <w:tcPr>
            <w:tcW w:w="817" w:type="dxa"/>
            <w:shd w:val="clear" w:color="auto" w:fill="auto"/>
          </w:tcPr>
          <w:p w14:paraId="02AA18E9" w14:textId="77777777" w:rsidR="00E55A2A" w:rsidRPr="00FC12A4" w:rsidRDefault="00E55A2A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14:paraId="528A628F" w14:textId="77777777" w:rsidR="008706E6" w:rsidRPr="00FC12A4" w:rsidRDefault="008706E6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0A6729E2" w14:textId="77777777" w:rsidR="00E558BC" w:rsidRPr="00FC12A4" w:rsidRDefault="00E558BC" w:rsidP="00F45ADC">
      <w:pPr>
        <w:pStyle w:val="Zkladntext"/>
        <w:widowControl/>
        <w:tabs>
          <w:tab w:val="left" w:pos="720"/>
        </w:tabs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>Článek XI.</w:t>
      </w:r>
    </w:p>
    <w:p w14:paraId="32BE7AB3" w14:textId="77777777" w:rsidR="00E558BC" w:rsidRPr="00FC12A4" w:rsidRDefault="00E558BC" w:rsidP="00836D3C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Předání díla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01EA67A6" w14:textId="77777777" w:rsidTr="00422FE3">
        <w:tc>
          <w:tcPr>
            <w:tcW w:w="817" w:type="dxa"/>
            <w:shd w:val="clear" w:color="auto" w:fill="auto"/>
          </w:tcPr>
          <w:p w14:paraId="5075F65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11.1.</w:t>
            </w:r>
          </w:p>
        </w:tc>
        <w:tc>
          <w:tcPr>
            <w:tcW w:w="8053" w:type="dxa"/>
            <w:shd w:val="clear" w:color="auto" w:fill="auto"/>
          </w:tcPr>
          <w:p w14:paraId="5877AB10" w14:textId="77777777" w:rsidR="00E558BC" w:rsidRPr="00FC12A4" w:rsidRDefault="008B65CF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Objednatel je povinen dílo převzít po jeho dokončení, jen je-li bez jakýchkoliv vad </w:t>
            </w:r>
            <w:r w:rsidRPr="00FC12A4">
              <w:rPr>
                <w:rFonts w:cs="Arial"/>
                <w:sz w:val="20"/>
              </w:rPr>
              <w:br/>
              <w:t xml:space="preserve">a nedodělků s výjimkou ojedinělých drobných vad, které samy o sobě ani ve spojení </w:t>
            </w:r>
            <w:r w:rsidRPr="00FC12A4">
              <w:rPr>
                <w:rFonts w:cs="Arial"/>
                <w:sz w:val="20"/>
              </w:rPr>
              <w:br/>
              <w:t>s jinými nebrání užívání stavby funkčně nebo esteticky, ani její užívání podstatným způsobem neomezují.</w:t>
            </w:r>
          </w:p>
        </w:tc>
      </w:tr>
      <w:tr w:rsidR="00E558BC" w:rsidRPr="00FC12A4" w14:paraId="5D1E3C32" w14:textId="77777777" w:rsidTr="00422FE3">
        <w:tc>
          <w:tcPr>
            <w:tcW w:w="817" w:type="dxa"/>
            <w:shd w:val="clear" w:color="auto" w:fill="auto"/>
          </w:tcPr>
          <w:p w14:paraId="1896EED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154CBE0" w14:textId="77777777" w:rsidR="00DC1653" w:rsidRPr="00FC12A4" w:rsidRDefault="00DC1653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1DE5A162" w14:textId="77777777" w:rsidTr="00422FE3">
        <w:tc>
          <w:tcPr>
            <w:tcW w:w="817" w:type="dxa"/>
            <w:shd w:val="clear" w:color="auto" w:fill="auto"/>
          </w:tcPr>
          <w:p w14:paraId="6BF832B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11.2.</w:t>
            </w:r>
          </w:p>
        </w:tc>
        <w:tc>
          <w:tcPr>
            <w:tcW w:w="8053" w:type="dxa"/>
            <w:shd w:val="clear" w:color="auto" w:fill="auto"/>
          </w:tcPr>
          <w:p w14:paraId="2BBD72B0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Předávací řízení bude objednatelem zahájeno po obdržení písemné výzvy zhotovitele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a ukončeno nejpozději do 5 kalendářních dnů ode dne zahájení.</w:t>
            </w:r>
          </w:p>
        </w:tc>
      </w:tr>
      <w:tr w:rsidR="00E558BC" w:rsidRPr="00FC12A4" w14:paraId="3B17E000" w14:textId="77777777" w:rsidTr="00422FE3">
        <w:tc>
          <w:tcPr>
            <w:tcW w:w="817" w:type="dxa"/>
            <w:shd w:val="clear" w:color="auto" w:fill="auto"/>
          </w:tcPr>
          <w:p w14:paraId="0D6CDF1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24B7D29F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41CB1BC" w14:textId="77777777" w:rsidTr="00422FE3">
        <w:tc>
          <w:tcPr>
            <w:tcW w:w="817" w:type="dxa"/>
            <w:shd w:val="clear" w:color="auto" w:fill="auto"/>
          </w:tcPr>
          <w:p w14:paraId="1DF9295B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11.3.</w:t>
            </w:r>
          </w:p>
        </w:tc>
        <w:tc>
          <w:tcPr>
            <w:tcW w:w="8053" w:type="dxa"/>
            <w:shd w:val="clear" w:color="auto" w:fill="auto"/>
          </w:tcPr>
          <w:p w14:paraId="7AB45B3A" w14:textId="77777777" w:rsidR="00E558BC" w:rsidRPr="00FC12A4" w:rsidRDefault="00E558BC" w:rsidP="007F70D1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O předání díla nebo jeho části bude sepsán zápis, který sepíše zhotovitel a </w:t>
            </w:r>
            <w:r w:rsidR="00F13F15" w:rsidRPr="00FC12A4">
              <w:rPr>
                <w:rFonts w:cs="Arial"/>
                <w:sz w:val="20"/>
              </w:rPr>
              <w:t>který</w:t>
            </w:r>
            <w:r w:rsidRPr="00FC12A4">
              <w:rPr>
                <w:rFonts w:cs="Arial"/>
                <w:sz w:val="20"/>
              </w:rPr>
              <w:t xml:space="preserve"> bude obsahovat:</w:t>
            </w:r>
          </w:p>
        </w:tc>
      </w:tr>
      <w:tr w:rsidR="00E558BC" w:rsidRPr="00FC12A4" w14:paraId="725C4EE5" w14:textId="77777777" w:rsidTr="00422FE3">
        <w:tc>
          <w:tcPr>
            <w:tcW w:w="817" w:type="dxa"/>
            <w:shd w:val="clear" w:color="auto" w:fill="auto"/>
          </w:tcPr>
          <w:p w14:paraId="0BDB6845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B3BD2FD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before="60" w:line="240" w:lineRule="auto"/>
              <w:ind w:hanging="28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označení díla</w:t>
            </w:r>
          </w:p>
          <w:p w14:paraId="411A2F64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lastRenderedPageBreak/>
              <w:t>označení objednatele a zhotovitele díla</w:t>
            </w:r>
          </w:p>
          <w:p w14:paraId="2498F65B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číslo a datum uzavření smlouvy o dílo</w:t>
            </w:r>
          </w:p>
          <w:p w14:paraId="1B2FD189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zahájení a ukončení prací na zhotovovaném díle</w:t>
            </w:r>
          </w:p>
          <w:p w14:paraId="14862B65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prohlášení objednatele o převzetí díla</w:t>
            </w:r>
          </w:p>
          <w:p w14:paraId="7A3B8520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datum a místo sepsání zápisu</w:t>
            </w:r>
          </w:p>
          <w:p w14:paraId="586F08BF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jména a podpisy zástupců objednatele a zhotovitele</w:t>
            </w:r>
          </w:p>
          <w:p w14:paraId="36AF656C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seznam převzaté dokumentace</w:t>
            </w:r>
          </w:p>
          <w:p w14:paraId="01D2B881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soupis nákladů od zahájení po dokončení díla</w:t>
            </w:r>
          </w:p>
          <w:p w14:paraId="0BFCDF4B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termín vyklizení staveniště</w:t>
            </w:r>
          </w:p>
          <w:p w14:paraId="7F0EFD16" w14:textId="77777777" w:rsidR="00E558BC" w:rsidRPr="00FC12A4" w:rsidRDefault="00E558BC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datum ukončení záruky za dílo</w:t>
            </w:r>
          </w:p>
          <w:p w14:paraId="7D1038B4" w14:textId="56B782B0" w:rsidR="00E558BC" w:rsidRPr="00FC12A4" w:rsidRDefault="008B65CF" w:rsidP="00422FE3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soupis vad a nedodělků (§</w:t>
            </w:r>
            <w:r w:rsidR="007B504B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2628 občanského zákoníku) s termínem jejich odstranění.</w:t>
            </w:r>
            <w:r w:rsidR="00E558BC" w:rsidRPr="00FC12A4">
              <w:rPr>
                <w:rFonts w:cs="Arial"/>
                <w:sz w:val="20"/>
              </w:rPr>
              <w:t xml:space="preserve"> </w:t>
            </w:r>
          </w:p>
        </w:tc>
      </w:tr>
      <w:tr w:rsidR="00E558BC" w:rsidRPr="00FC12A4" w14:paraId="098F9609" w14:textId="77777777" w:rsidTr="00422FE3">
        <w:tc>
          <w:tcPr>
            <w:tcW w:w="817" w:type="dxa"/>
            <w:shd w:val="clear" w:color="auto" w:fill="auto"/>
          </w:tcPr>
          <w:p w14:paraId="5A4B8A9F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F11D11A" w14:textId="77777777" w:rsidR="00BD6C0A" w:rsidRPr="00FC12A4" w:rsidRDefault="00BD6C0A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5D3694CE" w14:textId="77777777" w:rsidTr="00422FE3">
        <w:tc>
          <w:tcPr>
            <w:tcW w:w="817" w:type="dxa"/>
            <w:shd w:val="clear" w:color="auto" w:fill="auto"/>
          </w:tcPr>
          <w:p w14:paraId="647B849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11.4.</w:t>
            </w:r>
          </w:p>
        </w:tc>
        <w:tc>
          <w:tcPr>
            <w:tcW w:w="8053" w:type="dxa"/>
            <w:shd w:val="clear" w:color="auto" w:fill="auto"/>
          </w:tcPr>
          <w:p w14:paraId="719ADDA9" w14:textId="77777777" w:rsidR="00E558BC" w:rsidRPr="00FC12A4" w:rsidRDefault="00E558BC" w:rsidP="005F0A94">
            <w:pPr>
              <w:pStyle w:val="Zkladntext"/>
              <w:widowControl/>
              <w:tabs>
                <w:tab w:val="left" w:pos="720"/>
              </w:tabs>
              <w:spacing w:before="60"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Vadou se rozumí odchylka v kvalitě, rozsahu a parametrech díla stanovených</w:t>
            </w:r>
            <w:r w:rsidR="00F51FF6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 xml:space="preserve">projektovou dokumentací, touto smlouvou a obecně závaznými předpisy, jakož 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i technickými normami.</w:t>
            </w:r>
          </w:p>
        </w:tc>
      </w:tr>
      <w:tr w:rsidR="00E558BC" w:rsidRPr="00FC12A4" w14:paraId="27F6A765" w14:textId="77777777" w:rsidTr="00422FE3">
        <w:tc>
          <w:tcPr>
            <w:tcW w:w="817" w:type="dxa"/>
            <w:shd w:val="clear" w:color="auto" w:fill="auto"/>
          </w:tcPr>
          <w:p w14:paraId="11F778C8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DE1513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34D9D608" w14:textId="77777777" w:rsidTr="00422FE3">
        <w:tc>
          <w:tcPr>
            <w:tcW w:w="817" w:type="dxa"/>
            <w:shd w:val="clear" w:color="auto" w:fill="auto"/>
          </w:tcPr>
          <w:p w14:paraId="3C80887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11.5.</w:t>
            </w:r>
          </w:p>
        </w:tc>
        <w:tc>
          <w:tcPr>
            <w:tcW w:w="8053" w:type="dxa"/>
            <w:shd w:val="clear" w:color="auto" w:fill="auto"/>
          </w:tcPr>
          <w:p w14:paraId="29FEF3C0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Nedodělkem se rozumí neprovedené práce </w:t>
            </w:r>
            <w:r w:rsidR="00E71326" w:rsidRPr="00FC12A4">
              <w:rPr>
                <w:rFonts w:cs="Arial"/>
                <w:sz w:val="20"/>
              </w:rPr>
              <w:t xml:space="preserve">a dodávky </w:t>
            </w:r>
            <w:r w:rsidRPr="00FC12A4">
              <w:rPr>
                <w:rFonts w:cs="Arial"/>
                <w:sz w:val="20"/>
              </w:rPr>
              <w:t>oproti projektové dokumentaci.</w:t>
            </w:r>
          </w:p>
        </w:tc>
      </w:tr>
      <w:tr w:rsidR="00E558BC" w:rsidRPr="00FC12A4" w14:paraId="642877BC" w14:textId="77777777" w:rsidTr="00422FE3">
        <w:tc>
          <w:tcPr>
            <w:tcW w:w="817" w:type="dxa"/>
            <w:shd w:val="clear" w:color="auto" w:fill="auto"/>
          </w:tcPr>
          <w:p w14:paraId="23F4BD1C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F07AA98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2E44C4E6" w14:textId="77777777" w:rsidTr="00422FE3">
        <w:tc>
          <w:tcPr>
            <w:tcW w:w="817" w:type="dxa"/>
            <w:shd w:val="clear" w:color="auto" w:fill="auto"/>
          </w:tcPr>
          <w:p w14:paraId="7F86648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11.6.</w:t>
            </w:r>
          </w:p>
        </w:tc>
        <w:tc>
          <w:tcPr>
            <w:tcW w:w="8053" w:type="dxa"/>
            <w:shd w:val="clear" w:color="auto" w:fill="auto"/>
          </w:tcPr>
          <w:p w14:paraId="61CA7058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</w:t>
            </w:r>
            <w:r w:rsidR="00F13F15" w:rsidRPr="00FC12A4">
              <w:rPr>
                <w:rFonts w:cs="Arial"/>
                <w:sz w:val="20"/>
              </w:rPr>
              <w:t xml:space="preserve">se zavazuje </w:t>
            </w:r>
            <w:r w:rsidRPr="00FC12A4">
              <w:rPr>
                <w:rFonts w:cs="Arial"/>
                <w:sz w:val="20"/>
              </w:rPr>
              <w:t>před</w:t>
            </w:r>
            <w:r w:rsidR="00F13F15" w:rsidRPr="00FC12A4">
              <w:rPr>
                <w:rFonts w:cs="Arial"/>
                <w:sz w:val="20"/>
              </w:rPr>
              <w:t>at</w:t>
            </w:r>
            <w:r w:rsidRPr="00FC12A4">
              <w:rPr>
                <w:rFonts w:cs="Arial"/>
                <w:sz w:val="20"/>
              </w:rPr>
              <w:t xml:space="preserve"> objednateli doklady o řádném provedení díla dle norem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a předpisů, provedených zkouškách, atestech a dokumentaci podle této smlouvy, včetně prohlášení o shodě (nebo písemné ujištění o shodě).</w:t>
            </w:r>
          </w:p>
        </w:tc>
      </w:tr>
      <w:tr w:rsidR="00E558BC" w:rsidRPr="00FC12A4" w14:paraId="3069F2A7" w14:textId="77777777" w:rsidTr="00422FE3">
        <w:tc>
          <w:tcPr>
            <w:tcW w:w="817" w:type="dxa"/>
            <w:shd w:val="clear" w:color="auto" w:fill="auto"/>
          </w:tcPr>
          <w:p w14:paraId="1F4278BC" w14:textId="77777777" w:rsidR="00080AA0" w:rsidRPr="00FC12A4" w:rsidRDefault="00080AA0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41E7B38" w14:textId="77777777" w:rsidR="00F45ADC" w:rsidRPr="00FC12A4" w:rsidRDefault="00F45AD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2C0B7479" w14:textId="77777777" w:rsidTr="00422FE3">
        <w:tc>
          <w:tcPr>
            <w:tcW w:w="817" w:type="dxa"/>
            <w:shd w:val="clear" w:color="auto" w:fill="auto"/>
          </w:tcPr>
          <w:p w14:paraId="6B8ECC4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11.7.</w:t>
            </w:r>
          </w:p>
        </w:tc>
        <w:tc>
          <w:tcPr>
            <w:tcW w:w="8053" w:type="dxa"/>
            <w:shd w:val="clear" w:color="auto" w:fill="auto"/>
          </w:tcPr>
          <w:p w14:paraId="6040ABCB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a objednatel jsou oprávněni uvést v zápise cokoliv, co budou považovat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za nutné v souvislosti s provedením díla.</w:t>
            </w:r>
          </w:p>
        </w:tc>
      </w:tr>
      <w:tr w:rsidR="00971C8A" w:rsidRPr="00FC12A4" w14:paraId="43CFCD84" w14:textId="77777777" w:rsidTr="00422FE3">
        <w:tc>
          <w:tcPr>
            <w:tcW w:w="817" w:type="dxa"/>
            <w:shd w:val="clear" w:color="auto" w:fill="auto"/>
          </w:tcPr>
          <w:p w14:paraId="4E8004BF" w14:textId="77777777" w:rsidR="00971C8A" w:rsidRPr="00FC12A4" w:rsidRDefault="00971C8A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2042F578" w14:textId="77777777" w:rsidR="00971C8A" w:rsidRPr="00FC12A4" w:rsidRDefault="00971C8A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1C6DBA3" w14:textId="77777777" w:rsidTr="00422FE3">
        <w:tc>
          <w:tcPr>
            <w:tcW w:w="817" w:type="dxa"/>
            <w:shd w:val="clear" w:color="auto" w:fill="auto"/>
          </w:tcPr>
          <w:p w14:paraId="160C216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11.8.</w:t>
            </w:r>
          </w:p>
        </w:tc>
        <w:tc>
          <w:tcPr>
            <w:tcW w:w="8053" w:type="dxa"/>
            <w:shd w:val="clear" w:color="auto" w:fill="auto"/>
          </w:tcPr>
          <w:p w14:paraId="6A69A409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Zápis musí být podepsán smluvními stranami.</w:t>
            </w:r>
          </w:p>
        </w:tc>
      </w:tr>
    </w:tbl>
    <w:p w14:paraId="0D27E3E7" w14:textId="77777777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>Článek XII.</w:t>
      </w:r>
    </w:p>
    <w:p w14:paraId="0CBD8F9A" w14:textId="77777777" w:rsidR="00E558BC" w:rsidRPr="00FC12A4" w:rsidRDefault="00E558BC" w:rsidP="00836D3C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Záru</w:t>
      </w:r>
      <w:r w:rsidR="00626907" w:rsidRPr="00FC12A4">
        <w:rPr>
          <w:rFonts w:cs="Arial"/>
          <w:sz w:val="20"/>
        </w:rPr>
        <w:t>ka za jakost</w:t>
      </w:r>
      <w:r w:rsidRPr="00FC12A4">
        <w:rPr>
          <w:rFonts w:cs="Arial"/>
          <w:sz w:val="20"/>
        </w:rPr>
        <w:t>, odpovědnost za vady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2371FB7B" w14:textId="77777777" w:rsidTr="7EE2EF2E">
        <w:tc>
          <w:tcPr>
            <w:tcW w:w="817" w:type="dxa"/>
            <w:shd w:val="clear" w:color="auto" w:fill="auto"/>
          </w:tcPr>
          <w:p w14:paraId="5F3AB254" w14:textId="4FAE55A6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2</w:t>
            </w:r>
            <w:r w:rsidRPr="00FC12A4">
              <w:rPr>
                <w:rFonts w:cs="Arial"/>
                <w:sz w:val="20"/>
              </w:rPr>
              <w:t>.1.</w:t>
            </w:r>
          </w:p>
        </w:tc>
        <w:tc>
          <w:tcPr>
            <w:tcW w:w="8053" w:type="dxa"/>
            <w:shd w:val="clear" w:color="auto" w:fill="auto"/>
          </w:tcPr>
          <w:p w14:paraId="69D820DF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Dílo má vady, jestliže jeho vlastnosti neodpovídají požadavkům uvedeným v této smlouvě nebo jiné dokumentaci vztahující se k provedení díla.</w:t>
            </w:r>
          </w:p>
        </w:tc>
      </w:tr>
      <w:tr w:rsidR="00E558BC" w:rsidRPr="00FC12A4" w14:paraId="3DE5A118" w14:textId="77777777" w:rsidTr="7EE2EF2E">
        <w:tc>
          <w:tcPr>
            <w:tcW w:w="817" w:type="dxa"/>
            <w:shd w:val="clear" w:color="auto" w:fill="auto"/>
          </w:tcPr>
          <w:p w14:paraId="66C969CF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7ED1904" w14:textId="77777777" w:rsidR="00DC1653" w:rsidRPr="00FC12A4" w:rsidRDefault="00DC1653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BA0302D" w14:textId="77777777" w:rsidTr="7EE2EF2E">
        <w:tc>
          <w:tcPr>
            <w:tcW w:w="817" w:type="dxa"/>
            <w:shd w:val="clear" w:color="auto" w:fill="auto"/>
          </w:tcPr>
          <w:p w14:paraId="2D61EC1D" w14:textId="40555401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2</w:t>
            </w:r>
            <w:r w:rsidRPr="00FC12A4">
              <w:rPr>
                <w:rFonts w:cs="Arial"/>
                <w:sz w:val="20"/>
              </w:rPr>
              <w:t>.2.</w:t>
            </w:r>
          </w:p>
        </w:tc>
        <w:tc>
          <w:tcPr>
            <w:tcW w:w="8053" w:type="dxa"/>
            <w:shd w:val="clear" w:color="auto" w:fill="auto"/>
          </w:tcPr>
          <w:p w14:paraId="20ABD893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odpovídá za vady, jež má dílo v době předání nebo které se vyskytly v záruční době.</w:t>
            </w:r>
          </w:p>
        </w:tc>
      </w:tr>
      <w:tr w:rsidR="00E558BC" w:rsidRPr="00FC12A4" w14:paraId="6CCB7A6F" w14:textId="77777777" w:rsidTr="7EE2EF2E">
        <w:tc>
          <w:tcPr>
            <w:tcW w:w="817" w:type="dxa"/>
            <w:shd w:val="clear" w:color="auto" w:fill="auto"/>
          </w:tcPr>
          <w:p w14:paraId="4B653811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524B8A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7F6985" w:rsidRPr="00FC12A4" w14:paraId="610D5944" w14:textId="77777777" w:rsidTr="7EE2EF2E">
        <w:tc>
          <w:tcPr>
            <w:tcW w:w="817" w:type="dxa"/>
            <w:shd w:val="clear" w:color="auto" w:fill="auto"/>
          </w:tcPr>
          <w:p w14:paraId="5524E9E3" w14:textId="082FEED4" w:rsidR="007F6985" w:rsidRPr="00FC12A4" w:rsidRDefault="007F6985" w:rsidP="005A49F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2</w:t>
            </w:r>
            <w:r w:rsidRPr="00FC12A4">
              <w:rPr>
                <w:rFonts w:cs="Arial"/>
                <w:sz w:val="20"/>
              </w:rPr>
              <w:t>.3.</w:t>
            </w:r>
          </w:p>
        </w:tc>
        <w:tc>
          <w:tcPr>
            <w:tcW w:w="8053" w:type="dxa"/>
            <w:shd w:val="clear" w:color="auto" w:fill="auto"/>
          </w:tcPr>
          <w:p w14:paraId="57FDCCF7" w14:textId="77777777" w:rsidR="00D75B4F" w:rsidRDefault="007F6985" w:rsidP="00D27AF5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poskytuje na dílo, tj. na provedené práce a dodávky, záruku za jakost </w:t>
            </w:r>
            <w:r w:rsidR="0081315F" w:rsidRPr="00FC12A4">
              <w:rPr>
                <w:rFonts w:cs="Arial"/>
                <w:sz w:val="20"/>
              </w:rPr>
              <w:t xml:space="preserve">se záruční dobou </w:t>
            </w:r>
            <w:r w:rsidRPr="00FC12A4">
              <w:rPr>
                <w:rFonts w:cs="Arial"/>
                <w:sz w:val="20"/>
              </w:rPr>
              <w:t>v</w:t>
            </w:r>
            <w:r w:rsidR="00D75B4F">
              <w:rPr>
                <w:rFonts w:cs="Arial"/>
                <w:sz w:val="20"/>
              </w:rPr>
              <w:t> těchto délkách:</w:t>
            </w:r>
          </w:p>
          <w:p w14:paraId="41F2E742" w14:textId="2C633571" w:rsidR="00D75B4F" w:rsidRPr="00D75B4F" w:rsidRDefault="00D75B4F" w:rsidP="7EE2EF2E">
            <w:pPr>
              <w:pStyle w:val="Zkladntext"/>
              <w:widowControl/>
              <w:tabs>
                <w:tab w:val="left" w:pos="720"/>
              </w:tabs>
              <w:ind w:left="1028"/>
              <w:rPr>
                <w:rFonts w:cs="Arial"/>
                <w:sz w:val="20"/>
              </w:rPr>
            </w:pPr>
            <w:r w:rsidRPr="7EE2EF2E">
              <w:rPr>
                <w:rFonts w:cs="Arial"/>
                <w:sz w:val="20"/>
              </w:rPr>
              <w:t>FV panely min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 </w:t>
            </w:r>
            <w:r w:rsidR="00C46D21" w:rsidRPr="7EE2EF2E">
              <w:rPr>
                <w:rFonts w:cs="Arial"/>
                <w:i/>
                <w:iCs/>
                <w:sz w:val="20"/>
                <w:highlight w:val="yellow"/>
                <w:u w:val="single"/>
              </w:rPr>
              <w:t>(doplní dodavatel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 </w:t>
            </w:r>
            <w:r w:rsidRPr="7EE2EF2E">
              <w:rPr>
                <w:rFonts w:cs="Arial"/>
                <w:sz w:val="20"/>
              </w:rPr>
              <w:t xml:space="preserve">   let</w:t>
            </w:r>
          </w:p>
          <w:p w14:paraId="1E9E99C2" w14:textId="22F464EF" w:rsidR="00D75B4F" w:rsidRPr="00D75B4F" w:rsidRDefault="00D75B4F" w:rsidP="7EE2EF2E">
            <w:pPr>
              <w:pStyle w:val="Zkladntext"/>
              <w:widowControl/>
              <w:tabs>
                <w:tab w:val="left" w:pos="720"/>
              </w:tabs>
              <w:ind w:left="1028"/>
              <w:rPr>
                <w:rFonts w:cs="Arial"/>
                <w:sz w:val="20"/>
              </w:rPr>
            </w:pPr>
            <w:r w:rsidRPr="7EE2EF2E">
              <w:rPr>
                <w:rFonts w:cs="Arial"/>
                <w:sz w:val="20"/>
              </w:rPr>
              <w:t>Bateriové uložiště min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 </w:t>
            </w:r>
            <w:r w:rsidR="00C46D21" w:rsidRPr="7EE2EF2E">
              <w:rPr>
                <w:rFonts w:cs="Arial"/>
                <w:i/>
                <w:iCs/>
                <w:sz w:val="20"/>
                <w:highlight w:val="yellow"/>
                <w:u w:val="single"/>
              </w:rPr>
              <w:t>(doplní dodavatel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 </w:t>
            </w:r>
            <w:r w:rsidRPr="7EE2EF2E">
              <w:rPr>
                <w:rFonts w:cs="Arial"/>
                <w:sz w:val="20"/>
              </w:rPr>
              <w:t xml:space="preserve"> let</w:t>
            </w:r>
          </w:p>
          <w:p w14:paraId="457D6598" w14:textId="773A5B6C" w:rsidR="00D75B4F" w:rsidRPr="00D75B4F" w:rsidRDefault="00D75B4F" w:rsidP="7EE2EF2E">
            <w:pPr>
              <w:pStyle w:val="Zkladntext"/>
              <w:widowControl/>
              <w:tabs>
                <w:tab w:val="left" w:pos="720"/>
              </w:tabs>
              <w:ind w:left="1028"/>
              <w:rPr>
                <w:rFonts w:cs="Arial"/>
                <w:sz w:val="20"/>
              </w:rPr>
            </w:pPr>
            <w:r w:rsidRPr="7EE2EF2E">
              <w:rPr>
                <w:rFonts w:cs="Arial"/>
                <w:sz w:val="20"/>
              </w:rPr>
              <w:t>Střídač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</w:t>
            </w:r>
            <w:r w:rsidRPr="7EE2EF2E">
              <w:rPr>
                <w:rFonts w:cs="Arial"/>
                <w:sz w:val="20"/>
              </w:rPr>
              <w:t>min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</w:t>
            </w:r>
            <w:r w:rsidR="00C46D21" w:rsidRPr="7EE2EF2E">
              <w:rPr>
                <w:rFonts w:cs="Arial"/>
                <w:i/>
                <w:iCs/>
                <w:sz w:val="20"/>
                <w:highlight w:val="yellow"/>
                <w:u w:val="single"/>
              </w:rPr>
              <w:t>(doplní dodavatel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 </w:t>
            </w:r>
            <w:r w:rsidRPr="7EE2EF2E">
              <w:rPr>
                <w:rFonts w:cs="Arial"/>
                <w:sz w:val="20"/>
              </w:rPr>
              <w:t>let</w:t>
            </w:r>
          </w:p>
          <w:p w14:paraId="042D8328" w14:textId="7F5ED552" w:rsidR="007F6985" w:rsidRPr="00FC12A4" w:rsidRDefault="00D75B4F" w:rsidP="7EE2EF2E">
            <w:pPr>
              <w:pStyle w:val="Zkladntext"/>
              <w:widowControl/>
              <w:tabs>
                <w:tab w:val="left" w:pos="720"/>
              </w:tabs>
              <w:spacing w:line="240" w:lineRule="auto"/>
              <w:ind w:left="1028"/>
              <w:rPr>
                <w:rFonts w:cs="Arial"/>
                <w:sz w:val="20"/>
              </w:rPr>
            </w:pPr>
            <w:r w:rsidRPr="7EE2EF2E">
              <w:rPr>
                <w:rFonts w:cs="Arial"/>
                <w:sz w:val="20"/>
              </w:rPr>
              <w:t xml:space="preserve">Ostatní komponenty FVE a montáž 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</w:t>
            </w:r>
            <w:r w:rsidRPr="7EE2EF2E">
              <w:rPr>
                <w:rFonts w:cs="Arial"/>
                <w:sz w:val="20"/>
              </w:rPr>
              <w:t>min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</w:t>
            </w:r>
            <w:r w:rsidR="00C46D21" w:rsidRPr="7EE2EF2E">
              <w:rPr>
                <w:rFonts w:cs="Arial"/>
                <w:i/>
                <w:iCs/>
                <w:sz w:val="20"/>
                <w:highlight w:val="yellow"/>
                <w:u w:val="single"/>
              </w:rPr>
              <w:t>(doplní dodavatel</w:t>
            </w:r>
            <w:r w:rsidR="00C46D21" w:rsidRPr="7EE2EF2E">
              <w:rPr>
                <w:rFonts w:cs="Arial"/>
                <w:b/>
                <w:bCs/>
                <w:sz w:val="20"/>
              </w:rPr>
              <w:t xml:space="preserve">  </w:t>
            </w:r>
            <w:r w:rsidRPr="7EE2EF2E">
              <w:rPr>
                <w:rFonts w:cs="Arial"/>
                <w:sz w:val="20"/>
              </w:rPr>
              <w:t>let</w:t>
            </w:r>
          </w:p>
        </w:tc>
      </w:tr>
      <w:tr w:rsidR="007F6985" w:rsidRPr="00FC12A4" w14:paraId="2CCF34A4" w14:textId="77777777" w:rsidTr="7EE2EF2E">
        <w:tc>
          <w:tcPr>
            <w:tcW w:w="817" w:type="dxa"/>
            <w:shd w:val="clear" w:color="auto" w:fill="auto"/>
          </w:tcPr>
          <w:p w14:paraId="58266755" w14:textId="77777777" w:rsidR="007F6985" w:rsidRPr="00FC12A4" w:rsidRDefault="007F6985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4571BB8" w14:textId="77777777" w:rsidR="007F6985" w:rsidRPr="00FC12A4" w:rsidRDefault="007F6985" w:rsidP="00D27AF5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7F6985" w:rsidRPr="00FC12A4" w14:paraId="4C11AAF5" w14:textId="77777777" w:rsidTr="7EE2EF2E">
        <w:tc>
          <w:tcPr>
            <w:tcW w:w="817" w:type="dxa"/>
            <w:shd w:val="clear" w:color="auto" w:fill="auto"/>
          </w:tcPr>
          <w:p w14:paraId="24234668" w14:textId="7727212A" w:rsidR="007F6985" w:rsidRPr="00FC12A4" w:rsidRDefault="007F6985" w:rsidP="007C59E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2</w:t>
            </w:r>
            <w:r w:rsidRPr="00FC12A4">
              <w:rPr>
                <w:rFonts w:cs="Arial"/>
                <w:sz w:val="20"/>
              </w:rPr>
              <w:t>.4.</w:t>
            </w:r>
          </w:p>
        </w:tc>
        <w:tc>
          <w:tcPr>
            <w:tcW w:w="8053" w:type="dxa"/>
            <w:shd w:val="clear" w:color="auto" w:fill="auto"/>
          </w:tcPr>
          <w:p w14:paraId="7850BA8D" w14:textId="77777777" w:rsidR="007F6985" w:rsidRPr="00FC12A4" w:rsidRDefault="007F6985" w:rsidP="00D27AF5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Záruční doba začíná plynout ode dne předání a převzetí celého díla.</w:t>
            </w:r>
          </w:p>
        </w:tc>
      </w:tr>
      <w:tr w:rsidR="007F6985" w:rsidRPr="00FC12A4" w14:paraId="0D67519A" w14:textId="77777777" w:rsidTr="7EE2EF2E">
        <w:tc>
          <w:tcPr>
            <w:tcW w:w="817" w:type="dxa"/>
            <w:shd w:val="clear" w:color="auto" w:fill="auto"/>
          </w:tcPr>
          <w:p w14:paraId="5CD85D08" w14:textId="77777777" w:rsidR="007F6985" w:rsidRPr="00FC12A4" w:rsidRDefault="007F6985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375E88D" w14:textId="77777777" w:rsidR="007F6985" w:rsidRPr="00FC12A4" w:rsidRDefault="007F6985" w:rsidP="00D27AF5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7F6985" w:rsidRPr="00FC12A4" w14:paraId="39E13C24" w14:textId="77777777" w:rsidTr="7EE2EF2E">
        <w:tc>
          <w:tcPr>
            <w:tcW w:w="817" w:type="dxa"/>
            <w:shd w:val="clear" w:color="auto" w:fill="auto"/>
          </w:tcPr>
          <w:p w14:paraId="4FB23578" w14:textId="5EFF611D" w:rsidR="007F6985" w:rsidRPr="00FC12A4" w:rsidRDefault="007F6985" w:rsidP="007C59E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2</w:t>
            </w:r>
            <w:r w:rsidRPr="00FC12A4">
              <w:rPr>
                <w:rFonts w:cs="Arial"/>
                <w:sz w:val="20"/>
              </w:rPr>
              <w:t>.5.</w:t>
            </w:r>
          </w:p>
        </w:tc>
        <w:tc>
          <w:tcPr>
            <w:tcW w:w="8053" w:type="dxa"/>
            <w:shd w:val="clear" w:color="auto" w:fill="auto"/>
          </w:tcPr>
          <w:p w14:paraId="02BA231A" w14:textId="77777777" w:rsidR="007F6985" w:rsidRPr="00FC12A4" w:rsidRDefault="007F6985" w:rsidP="000C0B51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strany se dohodly, že práva z odpovědnosti za vady zůstanou objednateli zachována, pokud vady díla oznámí objednatel zhotoviteli kdykoliv během trvání záruční </w:t>
            </w:r>
            <w:r w:rsidR="000C0B51" w:rsidRPr="00FC12A4">
              <w:rPr>
                <w:rFonts w:cs="Arial"/>
                <w:sz w:val="20"/>
              </w:rPr>
              <w:t>doby</w:t>
            </w:r>
            <w:r w:rsidRPr="00FC12A4">
              <w:rPr>
                <w:rFonts w:cs="Arial"/>
                <w:sz w:val="20"/>
              </w:rPr>
              <w:t>.</w:t>
            </w:r>
          </w:p>
        </w:tc>
      </w:tr>
      <w:tr w:rsidR="007F6985" w:rsidRPr="00FC12A4" w14:paraId="0A47EDFB" w14:textId="77777777" w:rsidTr="7EE2EF2E">
        <w:tc>
          <w:tcPr>
            <w:tcW w:w="817" w:type="dxa"/>
            <w:shd w:val="clear" w:color="auto" w:fill="auto"/>
          </w:tcPr>
          <w:p w14:paraId="10CD048E" w14:textId="77777777" w:rsidR="007F6985" w:rsidRPr="00FC12A4" w:rsidRDefault="007F6985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24346D0A" w14:textId="77777777" w:rsidR="007F6985" w:rsidRPr="00FC12A4" w:rsidRDefault="007F6985" w:rsidP="00D27AF5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7F6985" w:rsidRPr="00FC12A4" w14:paraId="7EDBB3CB" w14:textId="77777777" w:rsidTr="7EE2EF2E">
        <w:tc>
          <w:tcPr>
            <w:tcW w:w="817" w:type="dxa"/>
            <w:shd w:val="clear" w:color="auto" w:fill="auto"/>
          </w:tcPr>
          <w:p w14:paraId="04816564" w14:textId="7D8D6B8D" w:rsidR="007F6985" w:rsidRPr="00FC12A4" w:rsidRDefault="007F6985" w:rsidP="007C59E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2</w:t>
            </w:r>
            <w:r w:rsidRPr="00FC12A4">
              <w:rPr>
                <w:rFonts w:cs="Arial"/>
                <w:sz w:val="20"/>
              </w:rPr>
              <w:t>.6.</w:t>
            </w:r>
          </w:p>
        </w:tc>
        <w:tc>
          <w:tcPr>
            <w:tcW w:w="8053" w:type="dxa"/>
            <w:shd w:val="clear" w:color="auto" w:fill="auto"/>
          </w:tcPr>
          <w:p w14:paraId="731B716F" w14:textId="77777777" w:rsidR="007F6985" w:rsidRPr="00FC12A4" w:rsidRDefault="007F6985" w:rsidP="00D27AF5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Odstranění případných vad bude zhotovitelem provedeno ve lhůtách sjednaných bezodkladně po jejich oznámení objednatelem, nejpozději však do 14 kalendářních dnů </w:t>
            </w:r>
            <w:r w:rsidRPr="00FC12A4">
              <w:rPr>
                <w:rFonts w:cs="Arial"/>
                <w:sz w:val="20"/>
              </w:rPr>
              <w:br/>
              <w:t>od oznámení vady objednatelem zhotoviteli, pokud se smluvní strany nedohodnou jinak.</w:t>
            </w:r>
          </w:p>
        </w:tc>
      </w:tr>
    </w:tbl>
    <w:p w14:paraId="2DED472E" w14:textId="77777777" w:rsidR="0090692C" w:rsidRDefault="0090692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</w:p>
    <w:p w14:paraId="21D360A1" w14:textId="77777777" w:rsidR="0090692C" w:rsidRDefault="0090692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</w:p>
    <w:p w14:paraId="4D8D7858" w14:textId="11E88F6F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lastRenderedPageBreak/>
        <w:t>Článek X</w:t>
      </w:r>
      <w:r w:rsidR="00D75B4F">
        <w:rPr>
          <w:rFonts w:cs="Arial"/>
          <w:b/>
          <w:sz w:val="20"/>
        </w:rPr>
        <w:t>III</w:t>
      </w:r>
      <w:r w:rsidRPr="00FC12A4">
        <w:rPr>
          <w:rFonts w:cs="Arial"/>
          <w:b/>
          <w:sz w:val="20"/>
        </w:rPr>
        <w:t>.</w:t>
      </w:r>
    </w:p>
    <w:p w14:paraId="474E9CB6" w14:textId="77777777" w:rsidR="00E558BC" w:rsidRPr="00FC12A4" w:rsidRDefault="00E558BC" w:rsidP="00836D3C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Odpovědnost za škodu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5A77CEDB" w14:textId="77777777" w:rsidTr="00422FE3">
        <w:tc>
          <w:tcPr>
            <w:tcW w:w="817" w:type="dxa"/>
            <w:shd w:val="clear" w:color="auto" w:fill="auto"/>
          </w:tcPr>
          <w:p w14:paraId="2DDEDCAB" w14:textId="55A3A43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3</w:t>
            </w:r>
            <w:r w:rsidRPr="00FC12A4">
              <w:rPr>
                <w:rFonts w:cs="Arial"/>
                <w:sz w:val="20"/>
              </w:rPr>
              <w:t>.1.</w:t>
            </w:r>
          </w:p>
        </w:tc>
        <w:tc>
          <w:tcPr>
            <w:tcW w:w="8053" w:type="dxa"/>
            <w:shd w:val="clear" w:color="auto" w:fill="auto"/>
          </w:tcPr>
          <w:p w14:paraId="59C44AD6" w14:textId="77777777" w:rsidR="00E558BC" w:rsidRPr="00FC12A4" w:rsidRDefault="003E49D7" w:rsidP="005F0A94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Nebezpečí škody</w:t>
            </w:r>
            <w:r w:rsidR="00E558BC" w:rsidRPr="00FC12A4">
              <w:rPr>
                <w:rFonts w:cs="Arial"/>
                <w:sz w:val="20"/>
              </w:rPr>
              <w:t xml:space="preserve"> na </w:t>
            </w:r>
            <w:r w:rsidR="00417631" w:rsidRPr="00FC12A4">
              <w:rPr>
                <w:rFonts w:cs="Arial"/>
                <w:sz w:val="20"/>
              </w:rPr>
              <w:t>zhotovovaném</w:t>
            </w:r>
            <w:r w:rsidR="00E558BC" w:rsidRPr="00FC12A4">
              <w:rPr>
                <w:rFonts w:cs="Arial"/>
                <w:sz w:val="20"/>
              </w:rPr>
              <w:t xml:space="preserve"> díle nebo jeho části nese zhotovitel v plném rozsahu až do dne převzetí celého díla bez vad a nedodělků</w:t>
            </w:r>
            <w:r w:rsidR="00563A11" w:rsidRPr="00FC12A4">
              <w:rPr>
                <w:rFonts w:cs="Arial"/>
                <w:sz w:val="20"/>
              </w:rPr>
              <w:t xml:space="preserve"> objednatelem</w:t>
            </w:r>
            <w:r w:rsidR="00E558BC" w:rsidRPr="00FC12A4">
              <w:rPr>
                <w:rFonts w:cs="Arial"/>
                <w:sz w:val="20"/>
              </w:rPr>
              <w:t xml:space="preserve">. Toto ustanovení se nevztahuje na tu část díla, kterou objednatel převzal </w:t>
            </w:r>
            <w:r w:rsidR="005F0A94" w:rsidRPr="00FC12A4">
              <w:rPr>
                <w:rFonts w:cs="Arial"/>
                <w:sz w:val="20"/>
              </w:rPr>
              <w:t>a</w:t>
            </w:r>
            <w:r w:rsidR="00E558BC" w:rsidRPr="00FC12A4">
              <w:rPr>
                <w:rFonts w:cs="Arial"/>
                <w:sz w:val="20"/>
              </w:rPr>
              <w:t xml:space="preserve"> začal užívat před předáním celého díla.</w:t>
            </w:r>
          </w:p>
        </w:tc>
      </w:tr>
      <w:tr w:rsidR="00E558BC" w:rsidRPr="00FC12A4" w14:paraId="5900FAF5" w14:textId="77777777" w:rsidTr="00422FE3">
        <w:tc>
          <w:tcPr>
            <w:tcW w:w="817" w:type="dxa"/>
            <w:shd w:val="clear" w:color="auto" w:fill="auto"/>
          </w:tcPr>
          <w:p w14:paraId="41477C9A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6E84000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D9F584F" w14:textId="77777777" w:rsidTr="00422FE3">
        <w:tc>
          <w:tcPr>
            <w:tcW w:w="817" w:type="dxa"/>
            <w:shd w:val="clear" w:color="auto" w:fill="auto"/>
          </w:tcPr>
          <w:p w14:paraId="15A865B1" w14:textId="7D95C009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3</w:t>
            </w:r>
            <w:r w:rsidRPr="00FC12A4">
              <w:rPr>
                <w:rFonts w:cs="Arial"/>
                <w:sz w:val="20"/>
              </w:rPr>
              <w:t>.2.</w:t>
            </w:r>
          </w:p>
        </w:tc>
        <w:tc>
          <w:tcPr>
            <w:tcW w:w="8053" w:type="dxa"/>
            <w:shd w:val="clear" w:color="auto" w:fill="auto"/>
          </w:tcPr>
          <w:p w14:paraId="7852053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nese odpovědnost původce odpadů, zavazuje se nezpůsobovat únik ropných, toxických či jiných škodlivých látek na stavbě.</w:t>
            </w:r>
          </w:p>
        </w:tc>
      </w:tr>
      <w:tr w:rsidR="00E558BC" w:rsidRPr="00FC12A4" w14:paraId="471D4F2E" w14:textId="77777777" w:rsidTr="00422FE3">
        <w:tc>
          <w:tcPr>
            <w:tcW w:w="817" w:type="dxa"/>
            <w:shd w:val="clear" w:color="auto" w:fill="auto"/>
          </w:tcPr>
          <w:p w14:paraId="650BD19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174C10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124064DD" w14:textId="77777777" w:rsidTr="00422FE3">
        <w:tc>
          <w:tcPr>
            <w:tcW w:w="817" w:type="dxa"/>
            <w:shd w:val="clear" w:color="auto" w:fill="auto"/>
          </w:tcPr>
          <w:p w14:paraId="4A736F4D" w14:textId="776F5BC4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3</w:t>
            </w:r>
            <w:r w:rsidRPr="00FC12A4">
              <w:rPr>
                <w:rFonts w:cs="Arial"/>
                <w:sz w:val="20"/>
              </w:rPr>
              <w:t>.3.</w:t>
            </w:r>
          </w:p>
        </w:tc>
        <w:tc>
          <w:tcPr>
            <w:tcW w:w="8053" w:type="dxa"/>
            <w:shd w:val="clear" w:color="auto" w:fill="auto"/>
          </w:tcPr>
          <w:p w14:paraId="4981C3C6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je povinen učinit veškerá opatření potřebná k odvrácení škody nebo k jejich zmírnění.</w:t>
            </w:r>
          </w:p>
        </w:tc>
      </w:tr>
    </w:tbl>
    <w:p w14:paraId="7843C5DD" w14:textId="79E94D58" w:rsidR="00EA545B" w:rsidRDefault="00EA545B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Článek X</w:t>
      </w:r>
      <w:r w:rsidR="00B17E4B">
        <w:rPr>
          <w:rFonts w:cs="Arial"/>
          <w:b/>
          <w:sz w:val="20"/>
        </w:rPr>
        <w:t>I</w:t>
      </w:r>
      <w:r>
        <w:rPr>
          <w:rFonts w:cs="Arial"/>
          <w:b/>
          <w:sz w:val="20"/>
        </w:rPr>
        <w:t>V.</w:t>
      </w:r>
    </w:p>
    <w:p w14:paraId="4DD2526B" w14:textId="1FAAF717" w:rsidR="00EA545B" w:rsidRDefault="00EA545B" w:rsidP="00EA545B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Pojištění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117C8F" w:rsidRPr="00FC12A4" w14:paraId="097B0F9B" w14:textId="77777777" w:rsidTr="00DF706E">
        <w:tc>
          <w:tcPr>
            <w:tcW w:w="817" w:type="dxa"/>
            <w:shd w:val="clear" w:color="auto" w:fill="auto"/>
          </w:tcPr>
          <w:p w14:paraId="68E1220C" w14:textId="23B69708" w:rsidR="00117C8F" w:rsidRPr="00FC12A4" w:rsidRDefault="00117C8F" w:rsidP="00117C8F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14:paraId="1FE40406" w14:textId="49BC35EF" w:rsidR="00117C8F" w:rsidRPr="00117C8F" w:rsidRDefault="00117C8F" w:rsidP="00117C8F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Zhotovitel </w:t>
            </w:r>
            <w:r>
              <w:rPr>
                <w:rFonts w:cs="Arial"/>
                <w:sz w:val="20"/>
              </w:rPr>
              <w:t>se zavazuje, že bude mít po celou dobu trvání závazků vyplývajících z této Smlouvy sjednáno pojištění odpovědnosti za škodu nebo jinou újmu způsobenou Zhotovitelem při výkonu činnosti třetí osobě včetně O</w:t>
            </w:r>
            <w:r w:rsidR="00F93A6E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jednatele s limitem </w:t>
            </w:r>
            <w:r w:rsidR="00F93A6E">
              <w:rPr>
                <w:rFonts w:cs="Arial"/>
                <w:sz w:val="20"/>
              </w:rPr>
              <w:t>pojistného</w:t>
            </w:r>
            <w:r>
              <w:rPr>
                <w:rFonts w:cs="Arial"/>
                <w:sz w:val="20"/>
              </w:rPr>
              <w:t xml:space="preserve"> plnění ve výši minimálně </w:t>
            </w:r>
            <w:r>
              <w:rPr>
                <w:rFonts w:cs="Arial"/>
                <w:b/>
                <w:sz w:val="20"/>
              </w:rPr>
              <w:t xml:space="preserve">1 000 000,- Kč a s maximální spoluúčastí 50 000,- Kč. </w:t>
            </w:r>
            <w:r>
              <w:rPr>
                <w:rFonts w:cs="Arial"/>
                <w:sz w:val="20"/>
              </w:rPr>
              <w:t xml:space="preserve">Kopie pojistné Smlouvy nebo pojistného certifikátu osvědčující splnění </w:t>
            </w:r>
            <w:r w:rsidR="00F93A6E">
              <w:rPr>
                <w:rFonts w:cs="Arial"/>
                <w:sz w:val="20"/>
              </w:rPr>
              <w:t>povinnosti</w:t>
            </w:r>
            <w:r>
              <w:rPr>
                <w:rFonts w:cs="Arial"/>
                <w:sz w:val="20"/>
              </w:rPr>
              <w:t xml:space="preserve"> Zhotovitele dle tohoto odstavce je Přílohou č. </w:t>
            </w:r>
            <w:r w:rsidR="00F93A6E">
              <w:rPr>
                <w:rFonts w:cs="Arial"/>
                <w:sz w:val="20"/>
              </w:rPr>
              <w:t>2 této smlouvy. Zhotovitel i Objednatel se zavazují uplatnit pojistnou událost u pojišťovny bez zbytečného odkladu.</w:t>
            </w:r>
          </w:p>
        </w:tc>
      </w:tr>
    </w:tbl>
    <w:p w14:paraId="09344E3A" w14:textId="5E4A7115" w:rsidR="00117C8F" w:rsidRDefault="00117C8F" w:rsidP="00117C8F">
      <w:pPr>
        <w:pStyle w:val="Zkladntext"/>
        <w:widowControl/>
        <w:spacing w:line="240" w:lineRule="auto"/>
        <w:rPr>
          <w:rFonts w:cs="Arial"/>
          <w:sz w:val="20"/>
        </w:rPr>
      </w:pPr>
    </w:p>
    <w:p w14:paraId="4B6A3545" w14:textId="4665C11C" w:rsidR="00E558BC" w:rsidRPr="00FC12A4" w:rsidRDefault="00E558BC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>Článek XV.</w:t>
      </w:r>
    </w:p>
    <w:p w14:paraId="448A80BE" w14:textId="77777777" w:rsidR="00E558BC" w:rsidRPr="00FC12A4" w:rsidRDefault="00E558BC" w:rsidP="00836D3C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Smluvní pokuty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251CBD48" w14:textId="77777777" w:rsidTr="00422FE3">
        <w:tc>
          <w:tcPr>
            <w:tcW w:w="817" w:type="dxa"/>
            <w:shd w:val="clear" w:color="auto" w:fill="auto"/>
          </w:tcPr>
          <w:p w14:paraId="1079C95A" w14:textId="26A28D3C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.1.</w:t>
            </w:r>
          </w:p>
        </w:tc>
        <w:tc>
          <w:tcPr>
            <w:tcW w:w="8053" w:type="dxa"/>
            <w:shd w:val="clear" w:color="auto" w:fill="auto"/>
          </w:tcPr>
          <w:p w14:paraId="2B2E2A62" w14:textId="65707781" w:rsidR="002C7A53" w:rsidRPr="00FC12A4" w:rsidRDefault="00603013" w:rsidP="00CC171E">
            <w:pPr>
              <w:pStyle w:val="Zkladntext"/>
              <w:widowControl/>
              <w:spacing w:line="240" w:lineRule="auto"/>
              <w:rPr>
                <w:rFonts w:cs="Arial"/>
                <w:color w:val="0000FF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V případě prodlení zhotovitele s řádným dokončením díla a jeho včasným předáním objednateli </w:t>
            </w:r>
            <w:r w:rsidR="008B65CF" w:rsidRPr="00FC12A4">
              <w:rPr>
                <w:rFonts w:cs="Arial"/>
                <w:sz w:val="20"/>
              </w:rPr>
              <w:t xml:space="preserve">(článek XI. odst. 11.1. této </w:t>
            </w:r>
            <w:r w:rsidR="00CC171E">
              <w:rPr>
                <w:rFonts w:cs="Arial"/>
                <w:sz w:val="20"/>
              </w:rPr>
              <w:t>S</w:t>
            </w:r>
            <w:r w:rsidR="008B65CF" w:rsidRPr="00FC12A4">
              <w:rPr>
                <w:rFonts w:cs="Arial"/>
                <w:sz w:val="20"/>
              </w:rPr>
              <w:t>mlouvy)</w:t>
            </w:r>
            <w:r w:rsidRPr="00FC12A4">
              <w:rPr>
                <w:rFonts w:cs="Arial"/>
                <w:sz w:val="20"/>
              </w:rPr>
              <w:t xml:space="preserve"> se zhotovitel zavazuje zaplatit objednateli smluvní pokutu za porušení této smluvní povinnosti ve výši </w:t>
            </w:r>
            <w:r w:rsidRPr="00FC12A4">
              <w:rPr>
                <w:rFonts w:cs="Arial"/>
                <w:b/>
                <w:sz w:val="20"/>
              </w:rPr>
              <w:t>5.000,- Kč</w:t>
            </w:r>
            <w:r w:rsidRPr="00FC12A4">
              <w:rPr>
                <w:rFonts w:cs="Arial"/>
                <w:sz w:val="20"/>
              </w:rPr>
              <w:t xml:space="preserve"> (slovy: pět</w:t>
            </w:r>
            <w:r w:rsidR="007B504B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tisíc korun</w:t>
            </w:r>
            <w:r w:rsidR="007B504B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českých) za každý i započatý kalendářní den prodlení s tím, že po uplynutí</w:t>
            </w:r>
            <w:r w:rsidR="00383617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b/>
                <w:sz w:val="20"/>
              </w:rPr>
              <w:t xml:space="preserve">10 </w:t>
            </w:r>
            <w:r w:rsidRPr="00FC12A4">
              <w:rPr>
                <w:rFonts w:cs="Arial"/>
                <w:sz w:val="20"/>
              </w:rPr>
              <w:t xml:space="preserve">kalendářních dnů prodlení se smluvní pokuta zvyšuje na </w:t>
            </w:r>
            <w:r w:rsidR="001C7539">
              <w:rPr>
                <w:rFonts w:cs="Arial"/>
                <w:b/>
                <w:sz w:val="20"/>
              </w:rPr>
              <w:t>10</w:t>
            </w:r>
            <w:r w:rsidRPr="00FC12A4">
              <w:rPr>
                <w:rFonts w:cs="Arial"/>
                <w:b/>
                <w:sz w:val="20"/>
              </w:rPr>
              <w:t>.000,- Kč</w:t>
            </w:r>
            <w:r w:rsidRPr="00FC12A4">
              <w:rPr>
                <w:rFonts w:cs="Arial"/>
                <w:sz w:val="20"/>
              </w:rPr>
              <w:t xml:space="preserve"> (slovy: </w:t>
            </w:r>
            <w:r w:rsidR="001C7539">
              <w:rPr>
                <w:rFonts w:cs="Arial"/>
                <w:sz w:val="20"/>
              </w:rPr>
              <w:t>deset</w:t>
            </w:r>
            <w:r w:rsidR="007B504B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tisíc</w:t>
            </w:r>
            <w:r w:rsidR="007B504B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korun</w:t>
            </w:r>
            <w:r w:rsidR="007B504B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českých) za každý další i započatý kalendářní den prodlení s předáním díla</w:t>
            </w:r>
            <w:r w:rsidRPr="00FC12A4">
              <w:rPr>
                <w:rFonts w:cs="Arial"/>
                <w:color w:val="0000FF"/>
                <w:sz w:val="20"/>
              </w:rPr>
              <w:t>.</w:t>
            </w:r>
          </w:p>
        </w:tc>
      </w:tr>
      <w:tr w:rsidR="00E558BC" w:rsidRPr="00FC12A4" w14:paraId="1979467D" w14:textId="77777777" w:rsidTr="00422FE3">
        <w:tc>
          <w:tcPr>
            <w:tcW w:w="817" w:type="dxa"/>
            <w:shd w:val="clear" w:color="auto" w:fill="auto"/>
          </w:tcPr>
          <w:p w14:paraId="5A96382A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4FF58843" w14:textId="77777777" w:rsidR="00701E75" w:rsidRPr="00FC12A4" w:rsidRDefault="00701E75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1051D917" w14:textId="77777777" w:rsidTr="00422FE3">
        <w:tc>
          <w:tcPr>
            <w:tcW w:w="817" w:type="dxa"/>
            <w:shd w:val="clear" w:color="auto" w:fill="auto"/>
          </w:tcPr>
          <w:p w14:paraId="5C91DC36" w14:textId="389E8712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.2.</w:t>
            </w:r>
          </w:p>
        </w:tc>
        <w:tc>
          <w:tcPr>
            <w:tcW w:w="8053" w:type="dxa"/>
            <w:shd w:val="clear" w:color="auto" w:fill="auto"/>
          </w:tcPr>
          <w:p w14:paraId="62B9E34C" w14:textId="77777777" w:rsidR="00E558BC" w:rsidRPr="00FC12A4" w:rsidRDefault="00E558BC" w:rsidP="00184039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Nebude-li faktura uhrazena ve lhůtě splatnosti, je objednatel povinen zaplatit zhotoviteli úrok z prodlení v</w:t>
            </w:r>
            <w:r w:rsidR="00184039" w:rsidRPr="00FC12A4">
              <w:rPr>
                <w:rFonts w:cs="Arial"/>
                <w:sz w:val="20"/>
              </w:rPr>
              <w:t> zákonné výši</w:t>
            </w:r>
            <w:r w:rsidRPr="00FC12A4">
              <w:rPr>
                <w:rFonts w:cs="Arial"/>
                <w:sz w:val="20"/>
              </w:rPr>
              <w:t>.</w:t>
            </w:r>
          </w:p>
        </w:tc>
      </w:tr>
      <w:tr w:rsidR="00E558BC" w:rsidRPr="00FC12A4" w14:paraId="684DCCFF" w14:textId="77777777" w:rsidTr="00422FE3">
        <w:tc>
          <w:tcPr>
            <w:tcW w:w="817" w:type="dxa"/>
            <w:shd w:val="clear" w:color="auto" w:fill="auto"/>
          </w:tcPr>
          <w:p w14:paraId="2F021236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D8166B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6080E41F" w14:textId="77777777" w:rsidTr="00422FE3">
        <w:tc>
          <w:tcPr>
            <w:tcW w:w="817" w:type="dxa"/>
            <w:shd w:val="clear" w:color="auto" w:fill="auto"/>
          </w:tcPr>
          <w:p w14:paraId="51E41B08" w14:textId="1081C031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</w:t>
            </w:r>
            <w:r w:rsidR="001C7539">
              <w:rPr>
                <w:rFonts w:cs="Arial"/>
                <w:sz w:val="20"/>
              </w:rPr>
              <w:t>3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14:paraId="36EDEBE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Pokud zhotovitel nedodrží termín k odstranění vady, která se projevila v záruční době,</w:t>
            </w:r>
            <w:r w:rsidR="00E65A48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 xml:space="preserve">zavazuje se uhradit objednateli smluvní pokutu </w:t>
            </w:r>
            <w:r w:rsidR="008C58F7" w:rsidRPr="00FC12A4">
              <w:rPr>
                <w:rFonts w:cs="Arial"/>
                <w:sz w:val="20"/>
              </w:rPr>
              <w:t xml:space="preserve">za porušení </w:t>
            </w:r>
            <w:r w:rsidR="008D3D8E" w:rsidRPr="00FC12A4">
              <w:rPr>
                <w:rFonts w:cs="Arial"/>
                <w:sz w:val="20"/>
              </w:rPr>
              <w:t xml:space="preserve">této </w:t>
            </w:r>
            <w:r w:rsidR="008C58F7" w:rsidRPr="00FC12A4">
              <w:rPr>
                <w:rFonts w:cs="Arial"/>
                <w:sz w:val="20"/>
              </w:rPr>
              <w:t xml:space="preserve">smluvní povinnosti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ve výši 1.000,-</w:t>
            </w:r>
            <w:r w:rsidR="008D3D8E"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t>Kč za každý kalendářní den prodlení s odstraněním každé jednotlivé vady. Pokud se smluvní strany nedohodnou jinak</w:t>
            </w:r>
            <w:r w:rsidR="0002751E" w:rsidRPr="00FC12A4">
              <w:rPr>
                <w:rFonts w:cs="Arial"/>
                <w:sz w:val="20"/>
              </w:rPr>
              <w:t>,</w:t>
            </w:r>
            <w:r w:rsidRPr="00FC12A4">
              <w:rPr>
                <w:rFonts w:cs="Arial"/>
                <w:sz w:val="20"/>
              </w:rPr>
              <w:t xml:space="preserve"> platí, že vada musí být odstraněna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do 14 kalendářních dnů</w:t>
            </w:r>
            <w:r w:rsidR="008D3D8E" w:rsidRPr="00FC12A4">
              <w:rPr>
                <w:rFonts w:cs="Arial"/>
                <w:sz w:val="20"/>
              </w:rPr>
              <w:t xml:space="preserve"> ode dne oznámení vady zhotoviteli. </w:t>
            </w:r>
          </w:p>
        </w:tc>
      </w:tr>
      <w:tr w:rsidR="00E558BC" w:rsidRPr="00FC12A4" w14:paraId="03044657" w14:textId="77777777" w:rsidTr="00422FE3">
        <w:tc>
          <w:tcPr>
            <w:tcW w:w="817" w:type="dxa"/>
            <w:shd w:val="clear" w:color="auto" w:fill="auto"/>
          </w:tcPr>
          <w:p w14:paraId="4BBC713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7506A22" w14:textId="77777777" w:rsidR="00A1454C" w:rsidRPr="00FC12A4" w:rsidRDefault="00A1454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0DFD2378" w14:textId="77777777" w:rsidTr="00422FE3">
        <w:tc>
          <w:tcPr>
            <w:tcW w:w="817" w:type="dxa"/>
            <w:shd w:val="clear" w:color="auto" w:fill="auto"/>
          </w:tcPr>
          <w:p w14:paraId="560B1C9E" w14:textId="6EF40E2F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</w:t>
            </w:r>
            <w:r w:rsidR="001C7539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14:paraId="0355CF4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Pokud závazek provést dílo zanikne před řádným ukončením díla, nezaniká nárok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na smluvní pokutu, pokud vznikl dřívějším porušením povinnosti.</w:t>
            </w:r>
          </w:p>
        </w:tc>
      </w:tr>
      <w:tr w:rsidR="00E558BC" w:rsidRPr="00FC12A4" w14:paraId="360800C1" w14:textId="77777777" w:rsidTr="00422FE3">
        <w:tc>
          <w:tcPr>
            <w:tcW w:w="817" w:type="dxa"/>
            <w:shd w:val="clear" w:color="auto" w:fill="auto"/>
          </w:tcPr>
          <w:p w14:paraId="43467C2C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2168C1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3C033D71" w14:textId="77777777" w:rsidTr="00422FE3">
        <w:tc>
          <w:tcPr>
            <w:tcW w:w="817" w:type="dxa"/>
            <w:shd w:val="clear" w:color="auto" w:fill="auto"/>
          </w:tcPr>
          <w:p w14:paraId="6C11B5C5" w14:textId="24506815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14:paraId="7E77263F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Zánik závazku pozdním plněním neznamená zánik nároku na smluvní pokutu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za prodlení s plněním.</w:t>
            </w:r>
          </w:p>
        </w:tc>
      </w:tr>
      <w:tr w:rsidR="00E558BC" w:rsidRPr="00FC12A4" w14:paraId="4533F47B" w14:textId="77777777" w:rsidTr="00422FE3">
        <w:tc>
          <w:tcPr>
            <w:tcW w:w="817" w:type="dxa"/>
            <w:shd w:val="clear" w:color="auto" w:fill="auto"/>
          </w:tcPr>
          <w:p w14:paraId="6358E9F2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6513D735" w14:textId="77777777" w:rsidR="00CC6C07" w:rsidRPr="00FC12A4" w:rsidRDefault="00CC6C07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AF7A112" w14:textId="77777777" w:rsidTr="00422FE3">
        <w:tc>
          <w:tcPr>
            <w:tcW w:w="817" w:type="dxa"/>
            <w:shd w:val="clear" w:color="auto" w:fill="auto"/>
          </w:tcPr>
          <w:p w14:paraId="7536DF8F" w14:textId="45A40FEF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</w:t>
            </w:r>
            <w:r w:rsidR="001C7539">
              <w:rPr>
                <w:rFonts w:cs="Arial"/>
                <w:sz w:val="20"/>
              </w:rPr>
              <w:t>6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14:paraId="552B58B9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pokuty sjednané touto smlouvou zaplatí povinná smluvní strana nezávisle </w:t>
            </w:r>
            <w:r w:rsidR="00B010A9"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</w:rPr>
              <w:t>na tom, zda a v jaké výši vznikne druhé smluvní straně škoda, kterou lze vymáhat samostatně.</w:t>
            </w:r>
          </w:p>
        </w:tc>
      </w:tr>
      <w:tr w:rsidR="00E558BC" w:rsidRPr="00FC12A4" w14:paraId="162C6E73" w14:textId="77777777" w:rsidTr="00422FE3">
        <w:tc>
          <w:tcPr>
            <w:tcW w:w="817" w:type="dxa"/>
            <w:shd w:val="clear" w:color="auto" w:fill="auto"/>
          </w:tcPr>
          <w:p w14:paraId="08EB370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42AA3127" w14:textId="77777777" w:rsidR="00032685" w:rsidRPr="00FC12A4" w:rsidRDefault="00032685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626907" w:rsidRPr="00FC12A4" w14:paraId="021CEA8F" w14:textId="77777777" w:rsidTr="00422FE3">
        <w:tc>
          <w:tcPr>
            <w:tcW w:w="817" w:type="dxa"/>
            <w:shd w:val="clear" w:color="auto" w:fill="auto"/>
          </w:tcPr>
          <w:p w14:paraId="32BCECD5" w14:textId="2E294F6A" w:rsidR="00626907" w:rsidRPr="00FC12A4" w:rsidRDefault="00626907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D75B4F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</w:t>
            </w:r>
            <w:r w:rsidR="001C7539">
              <w:rPr>
                <w:rFonts w:cs="Arial"/>
                <w:sz w:val="20"/>
              </w:rPr>
              <w:t>7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14:paraId="14D67395" w14:textId="465AE0B4" w:rsidR="00626907" w:rsidRPr="00FC12A4" w:rsidRDefault="00626907" w:rsidP="00184039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strany se dohodly, že přeruší-li zhotovitel bezdůvodně práce na díle na dobu delší než pět pracovních dnů, nebo nezahájí-li zhotovitel práce na díle do sedmi kalendářních dnů ode dne, kdy zhotovitel převzal či dle této smlouvy měl nejpozději </w:t>
            </w:r>
            <w:r w:rsidRPr="00FC12A4">
              <w:rPr>
                <w:rFonts w:cs="Arial"/>
                <w:sz w:val="20"/>
              </w:rPr>
              <w:br/>
              <w:t xml:space="preserve">od objednatele převzít staveniště, anebo nedodrží-li zhotovitel při provádění díla opakovaně i přes upozornění objednatele ČSN, EN, technologické předpisy a předpisy </w:t>
            </w:r>
            <w:r w:rsidRPr="00FC12A4">
              <w:rPr>
                <w:rFonts w:cs="Arial"/>
                <w:sz w:val="20"/>
              </w:rPr>
              <w:lastRenderedPageBreak/>
              <w:t xml:space="preserve">na úseku bezpečnosti práce a ochrany zdraví při práci, zavazuje se zhotovitel za každý jednotlivý případ porušení kterékoli z výše uvedených povinností zaplatit objednateli smluvní pokutu ve výši </w:t>
            </w:r>
            <w:r w:rsidR="00383617">
              <w:rPr>
                <w:rFonts w:cs="Arial"/>
                <w:sz w:val="20"/>
              </w:rPr>
              <w:t>2</w:t>
            </w:r>
            <w:r w:rsidRPr="00FC12A4">
              <w:rPr>
                <w:rFonts w:cs="Arial"/>
                <w:sz w:val="20"/>
              </w:rPr>
              <w:t>0.000,- Kč.</w:t>
            </w:r>
          </w:p>
        </w:tc>
      </w:tr>
      <w:tr w:rsidR="00E558BC" w:rsidRPr="00FC12A4" w14:paraId="3E184F43" w14:textId="77777777" w:rsidTr="00422FE3">
        <w:tc>
          <w:tcPr>
            <w:tcW w:w="817" w:type="dxa"/>
            <w:shd w:val="clear" w:color="auto" w:fill="auto"/>
          </w:tcPr>
          <w:p w14:paraId="2A5F11BE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C387CCC" w14:textId="77777777" w:rsidR="00DD58A2" w:rsidRPr="00FC12A4" w:rsidRDefault="00DD58A2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267B3" w:rsidRPr="00FC12A4" w14:paraId="6CC84D3E" w14:textId="77777777" w:rsidTr="00422FE3">
        <w:tc>
          <w:tcPr>
            <w:tcW w:w="817" w:type="dxa"/>
            <w:shd w:val="clear" w:color="auto" w:fill="auto"/>
          </w:tcPr>
          <w:p w14:paraId="45A59D2C" w14:textId="3245950A" w:rsidR="00E267B3" w:rsidRPr="00FC12A4" w:rsidRDefault="00E267B3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4</w:t>
            </w:r>
            <w:r w:rsidRPr="00FC12A4">
              <w:rPr>
                <w:rFonts w:cs="Arial"/>
                <w:sz w:val="20"/>
              </w:rPr>
              <w:t>.</w:t>
            </w:r>
            <w:r w:rsidR="001C7539">
              <w:rPr>
                <w:rFonts w:cs="Arial"/>
                <w:sz w:val="20"/>
              </w:rPr>
              <w:t>8</w:t>
            </w:r>
            <w:r w:rsidRPr="00FC12A4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14:paraId="3AEB8ED2" w14:textId="77777777" w:rsidR="00E267B3" w:rsidRDefault="00780B44" w:rsidP="00184039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strany prohlašují, že nepovažují smluvní pokuty dle </w:t>
            </w:r>
            <w:r w:rsidR="00184039" w:rsidRPr="00FC12A4">
              <w:rPr>
                <w:rFonts w:cs="Arial"/>
                <w:sz w:val="20"/>
              </w:rPr>
              <w:t>tohoto článku smlouvy</w:t>
            </w:r>
            <w:r w:rsidRPr="00FC12A4">
              <w:rPr>
                <w:rFonts w:cs="Arial"/>
                <w:sz w:val="20"/>
              </w:rPr>
              <w:t xml:space="preserve"> </w:t>
            </w:r>
            <w:r w:rsidRPr="00FC12A4">
              <w:rPr>
                <w:rFonts w:cs="Arial"/>
                <w:sz w:val="20"/>
              </w:rPr>
              <w:br/>
              <w:t>za pohledávky nejisté nebo neurčité ve smyslu § 1987 odst. 2 zák. č. 89/2012 Sb., občanský zákoník, a proto se dohodly, že objednatel je oprávněn smluvní pokuty započíst proti pohledávce zhotovitele.</w:t>
            </w:r>
          </w:p>
          <w:p w14:paraId="4DC539E4" w14:textId="77777777" w:rsidR="0090692C" w:rsidRDefault="0090692C" w:rsidP="00184039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  <w:p w14:paraId="04620FD3" w14:textId="77777777" w:rsidR="0090692C" w:rsidRDefault="0090692C" w:rsidP="00184039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  <w:p w14:paraId="7D8B8709" w14:textId="4303D07C" w:rsidR="00255CE8" w:rsidRPr="00FC12A4" w:rsidRDefault="00255CE8" w:rsidP="00184039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5B482FCB" w14:textId="1DD2B7A0" w:rsidR="00E558BC" w:rsidRPr="00FC12A4" w:rsidRDefault="00153771" w:rsidP="00F965B2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FC12A4">
        <w:rPr>
          <w:rFonts w:cs="Arial"/>
          <w:b/>
          <w:sz w:val="20"/>
        </w:rPr>
        <w:t xml:space="preserve">Článek </w:t>
      </w:r>
      <w:r w:rsidR="00E558BC" w:rsidRPr="00FC12A4">
        <w:rPr>
          <w:rFonts w:cs="Arial"/>
          <w:b/>
          <w:sz w:val="20"/>
        </w:rPr>
        <w:t>XV</w:t>
      </w:r>
      <w:r w:rsidR="00B17E4B">
        <w:rPr>
          <w:rFonts w:cs="Arial"/>
          <w:b/>
          <w:sz w:val="20"/>
        </w:rPr>
        <w:t>I</w:t>
      </w:r>
      <w:r w:rsidR="00E558BC" w:rsidRPr="00FC12A4">
        <w:rPr>
          <w:rFonts w:cs="Arial"/>
          <w:b/>
          <w:sz w:val="20"/>
        </w:rPr>
        <w:t>.</w:t>
      </w:r>
    </w:p>
    <w:p w14:paraId="7B5E6AB7" w14:textId="77777777" w:rsidR="00E558BC" w:rsidRPr="00FC12A4" w:rsidRDefault="00E558BC" w:rsidP="00836D3C">
      <w:pPr>
        <w:pStyle w:val="Zkladntext"/>
        <w:widowControl/>
        <w:spacing w:after="240" w:line="240" w:lineRule="auto"/>
        <w:jc w:val="center"/>
        <w:rPr>
          <w:rFonts w:cs="Arial"/>
          <w:sz w:val="20"/>
        </w:rPr>
      </w:pPr>
      <w:r w:rsidRPr="00FC12A4">
        <w:rPr>
          <w:rFonts w:cs="Arial"/>
          <w:sz w:val="20"/>
        </w:rPr>
        <w:t>Závěrečná ustanovení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FC12A4" w14:paraId="1DFFF7AD" w14:textId="77777777" w:rsidTr="00422FE3">
        <w:tc>
          <w:tcPr>
            <w:tcW w:w="817" w:type="dxa"/>
            <w:shd w:val="clear" w:color="auto" w:fill="auto"/>
          </w:tcPr>
          <w:p w14:paraId="7030E4DD" w14:textId="4A6A2B22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.1.</w:t>
            </w:r>
          </w:p>
        </w:tc>
        <w:tc>
          <w:tcPr>
            <w:tcW w:w="8053" w:type="dxa"/>
            <w:shd w:val="clear" w:color="auto" w:fill="auto"/>
          </w:tcPr>
          <w:p w14:paraId="1EC8F231" w14:textId="77777777" w:rsidR="00E558BC" w:rsidRPr="00FC12A4" w:rsidRDefault="00E558BC" w:rsidP="00674B05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Podstatným porušením povinnosti </w:t>
            </w:r>
            <w:r w:rsidR="008C58F7" w:rsidRPr="00FC12A4">
              <w:rPr>
                <w:rFonts w:cs="Arial"/>
                <w:sz w:val="20"/>
              </w:rPr>
              <w:t>zhotovitele</w:t>
            </w:r>
            <w:r w:rsidRPr="00FC12A4">
              <w:rPr>
                <w:rFonts w:cs="Arial"/>
                <w:sz w:val="20"/>
              </w:rPr>
              <w:t xml:space="preserve"> se rozumí zejména prodlení s prováděním díla </w:t>
            </w:r>
            <w:r w:rsidR="00674B05" w:rsidRPr="00FC12A4">
              <w:rPr>
                <w:rFonts w:cs="Arial"/>
                <w:sz w:val="20"/>
              </w:rPr>
              <w:t xml:space="preserve">nebo předáním díla </w:t>
            </w:r>
            <w:r w:rsidRPr="00FC12A4">
              <w:rPr>
                <w:rFonts w:cs="Arial"/>
                <w:sz w:val="20"/>
              </w:rPr>
              <w:t>delší než 10 kalendářních dnů.</w:t>
            </w:r>
          </w:p>
        </w:tc>
      </w:tr>
      <w:tr w:rsidR="00E558BC" w:rsidRPr="00FC12A4" w14:paraId="4ADB848D" w14:textId="77777777" w:rsidTr="00422FE3">
        <w:tc>
          <w:tcPr>
            <w:tcW w:w="817" w:type="dxa"/>
            <w:shd w:val="clear" w:color="auto" w:fill="auto"/>
          </w:tcPr>
          <w:p w14:paraId="7FCD7253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7A7C920" w14:textId="77777777" w:rsidR="007C59E8" w:rsidRPr="00FC12A4" w:rsidRDefault="007C59E8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78E30152" w14:textId="77777777" w:rsidTr="00422FE3">
        <w:tc>
          <w:tcPr>
            <w:tcW w:w="817" w:type="dxa"/>
            <w:shd w:val="clear" w:color="auto" w:fill="auto"/>
          </w:tcPr>
          <w:p w14:paraId="6278EA57" w14:textId="7F9CCB1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.2.</w:t>
            </w:r>
          </w:p>
        </w:tc>
        <w:tc>
          <w:tcPr>
            <w:tcW w:w="8053" w:type="dxa"/>
            <w:shd w:val="clear" w:color="auto" w:fill="auto"/>
          </w:tcPr>
          <w:p w14:paraId="53C2F2A2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se zavazuje, že jakékoliv</w:t>
            </w:r>
            <w:r w:rsidR="00BD4BA3" w:rsidRPr="00FC12A4">
              <w:rPr>
                <w:rFonts w:cs="Arial"/>
                <w:sz w:val="20"/>
              </w:rPr>
              <w:t xml:space="preserve"> informace, které se dověděl v </w:t>
            </w:r>
            <w:r w:rsidRPr="00FC12A4">
              <w:rPr>
                <w:rFonts w:cs="Arial"/>
                <w:sz w:val="20"/>
              </w:rPr>
              <w:t xml:space="preserve">souvislosti s plněním předmětu této smlouvy nebo </w:t>
            </w:r>
            <w:r w:rsidR="006A1964" w:rsidRPr="00FC12A4">
              <w:rPr>
                <w:rFonts w:cs="Arial"/>
                <w:sz w:val="20"/>
              </w:rPr>
              <w:t xml:space="preserve">které </w:t>
            </w:r>
            <w:r w:rsidRPr="00FC12A4">
              <w:rPr>
                <w:rFonts w:cs="Arial"/>
                <w:sz w:val="20"/>
              </w:rPr>
              <w:t>jsou obsahem předmětu této smlouvy, neposkytne třetím osobám.</w:t>
            </w:r>
          </w:p>
        </w:tc>
      </w:tr>
      <w:tr w:rsidR="00E558BC" w:rsidRPr="00FC12A4" w14:paraId="12996F96" w14:textId="77777777" w:rsidTr="00422FE3">
        <w:tc>
          <w:tcPr>
            <w:tcW w:w="817" w:type="dxa"/>
            <w:shd w:val="clear" w:color="auto" w:fill="auto"/>
          </w:tcPr>
          <w:p w14:paraId="37B6AA24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5A9EA96" w14:textId="77777777" w:rsidR="00701E75" w:rsidRPr="00FC12A4" w:rsidRDefault="00701E75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2F6B7A9A" w14:textId="77777777" w:rsidTr="00422FE3">
        <w:tc>
          <w:tcPr>
            <w:tcW w:w="817" w:type="dxa"/>
            <w:shd w:val="clear" w:color="auto" w:fill="auto"/>
          </w:tcPr>
          <w:p w14:paraId="235A80F8" w14:textId="4755EB7A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.3.</w:t>
            </w:r>
          </w:p>
        </w:tc>
        <w:tc>
          <w:tcPr>
            <w:tcW w:w="8053" w:type="dxa"/>
            <w:shd w:val="clear" w:color="auto" w:fill="auto"/>
          </w:tcPr>
          <w:p w14:paraId="62127BC4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Objednatel může odstoupit od této smlouvy ze zvlášť závažných důvodů. </w:t>
            </w:r>
            <w:r w:rsidRPr="00FC12A4">
              <w:rPr>
                <w:rFonts w:cs="Arial"/>
                <w:sz w:val="20"/>
              </w:rPr>
              <w:br/>
            </w:r>
            <w:r w:rsidRPr="00FC12A4">
              <w:rPr>
                <w:rFonts w:cs="Arial"/>
                <w:sz w:val="20"/>
                <w:u w:val="single"/>
              </w:rPr>
              <w:t>Za zvlášť závažné důvody bude považováno</w:t>
            </w:r>
            <w:r w:rsidR="007B0426" w:rsidRPr="00FC12A4">
              <w:rPr>
                <w:rFonts w:cs="Arial"/>
                <w:sz w:val="20"/>
                <w:u w:val="single"/>
              </w:rPr>
              <w:t xml:space="preserve"> zejména</w:t>
            </w:r>
            <w:r w:rsidRPr="00FC12A4">
              <w:rPr>
                <w:rFonts w:cs="Arial"/>
                <w:sz w:val="20"/>
                <w:u w:val="single"/>
              </w:rPr>
              <w:t>:</w:t>
            </w:r>
          </w:p>
          <w:p w14:paraId="7A22E797" w14:textId="6CD20A49" w:rsidR="00E558BC" w:rsidRPr="00FC12A4" w:rsidRDefault="00E558BC" w:rsidP="00422FE3">
            <w:pPr>
              <w:pStyle w:val="Zkladntext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bezdůvodné přerušení práce na dobu delší než </w:t>
            </w:r>
            <w:r w:rsidR="001C7539">
              <w:rPr>
                <w:rFonts w:cs="Arial"/>
                <w:sz w:val="20"/>
              </w:rPr>
              <w:t xml:space="preserve">deset </w:t>
            </w:r>
            <w:r w:rsidRPr="00FC12A4">
              <w:rPr>
                <w:rFonts w:cs="Arial"/>
                <w:sz w:val="20"/>
              </w:rPr>
              <w:t>pracovních dnů,</w:t>
            </w:r>
          </w:p>
          <w:p w14:paraId="421B612B" w14:textId="77777777" w:rsidR="007C19B1" w:rsidRPr="00FC12A4" w:rsidRDefault="00E558BC" w:rsidP="007C19B1">
            <w:pPr>
              <w:pStyle w:val="Zkladntext"/>
              <w:widowControl/>
              <w:numPr>
                <w:ilvl w:val="0"/>
                <w:numId w:val="5"/>
              </w:numPr>
              <w:tabs>
                <w:tab w:val="left" w:pos="742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opakované nedodržení ČSN, EN</w:t>
            </w:r>
            <w:r w:rsidR="00196744" w:rsidRPr="00FC12A4">
              <w:rPr>
                <w:rFonts w:cs="Arial"/>
                <w:sz w:val="20"/>
              </w:rPr>
              <w:t>,</w:t>
            </w:r>
            <w:r w:rsidRPr="00FC12A4">
              <w:rPr>
                <w:rFonts w:cs="Arial"/>
                <w:sz w:val="20"/>
              </w:rPr>
              <w:t xml:space="preserve"> technologických předpisů</w:t>
            </w:r>
            <w:r w:rsidR="00196744" w:rsidRPr="00FC12A4">
              <w:rPr>
                <w:rFonts w:cs="Arial"/>
                <w:sz w:val="20"/>
              </w:rPr>
              <w:t xml:space="preserve"> a předpisů na úseku bezpečnosti a ochrany zdraví při práci,</w:t>
            </w:r>
            <w:r w:rsidRPr="00FC12A4">
              <w:rPr>
                <w:rFonts w:cs="Arial"/>
                <w:sz w:val="20"/>
              </w:rPr>
              <w:t xml:space="preserve"> i přes upozornění ze strany objednatele.</w:t>
            </w:r>
          </w:p>
        </w:tc>
      </w:tr>
      <w:tr w:rsidR="00E558BC" w:rsidRPr="00FC12A4" w14:paraId="64FF2064" w14:textId="77777777" w:rsidTr="00422FE3">
        <w:tc>
          <w:tcPr>
            <w:tcW w:w="817" w:type="dxa"/>
            <w:shd w:val="clear" w:color="auto" w:fill="auto"/>
          </w:tcPr>
          <w:p w14:paraId="494B2077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622949BF" w14:textId="77777777" w:rsidR="00B00868" w:rsidRPr="00FC12A4" w:rsidRDefault="00B00868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FC12A4" w14:paraId="27825F32" w14:textId="77777777" w:rsidTr="00422FE3">
        <w:tc>
          <w:tcPr>
            <w:tcW w:w="817" w:type="dxa"/>
            <w:shd w:val="clear" w:color="auto" w:fill="auto"/>
          </w:tcPr>
          <w:p w14:paraId="2A8A8DC5" w14:textId="495C6484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.4.</w:t>
            </w:r>
          </w:p>
        </w:tc>
        <w:tc>
          <w:tcPr>
            <w:tcW w:w="8053" w:type="dxa"/>
            <w:shd w:val="clear" w:color="auto" w:fill="auto"/>
          </w:tcPr>
          <w:p w14:paraId="206D988F" w14:textId="77777777" w:rsidR="00E558BC" w:rsidRPr="00FC12A4" w:rsidRDefault="00E558BC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ind w:left="34" w:hanging="3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Smluvní strany mohou ukončit smluvní vztah písemnou dohodou obou smluvních stran.</w:t>
            </w:r>
          </w:p>
        </w:tc>
      </w:tr>
      <w:tr w:rsidR="00E558BC" w:rsidRPr="00FC12A4" w14:paraId="40614258" w14:textId="77777777" w:rsidTr="00422FE3">
        <w:tc>
          <w:tcPr>
            <w:tcW w:w="817" w:type="dxa"/>
            <w:shd w:val="clear" w:color="auto" w:fill="auto"/>
          </w:tcPr>
          <w:p w14:paraId="4F8AD250" w14:textId="77777777" w:rsidR="00E558BC" w:rsidRPr="00FC12A4" w:rsidRDefault="00E558B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BB3160A" w14:textId="77777777" w:rsidR="00A1454C" w:rsidRPr="00FC12A4" w:rsidRDefault="00A1454C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47151FDC" w14:textId="77777777" w:rsidTr="00422FE3">
        <w:tc>
          <w:tcPr>
            <w:tcW w:w="817" w:type="dxa"/>
            <w:shd w:val="clear" w:color="auto" w:fill="auto"/>
          </w:tcPr>
          <w:p w14:paraId="6E3AF319" w14:textId="38AF056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.5.</w:t>
            </w:r>
          </w:p>
        </w:tc>
        <w:tc>
          <w:tcPr>
            <w:tcW w:w="8053" w:type="dxa"/>
            <w:shd w:val="clear" w:color="auto" w:fill="auto"/>
          </w:tcPr>
          <w:p w14:paraId="668CEAB5" w14:textId="77777777" w:rsidR="001A5D2D" w:rsidRPr="00FC12A4" w:rsidRDefault="001A5D2D" w:rsidP="000E6A51">
            <w:pPr>
              <w:pStyle w:val="Zkladntext"/>
              <w:widowControl/>
              <w:tabs>
                <w:tab w:val="left" w:pos="720"/>
              </w:tabs>
              <w:spacing w:line="240" w:lineRule="auto"/>
              <w:ind w:left="34" w:hanging="34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V případě zániku závazku před řádným splněním díla je zhotovitel povinen ihned předat objednateli nedokončené dílo včetně věcí, které opatřil a které jsou součástí díla </w:t>
            </w:r>
            <w:r w:rsidRPr="00FC12A4">
              <w:rPr>
                <w:rFonts w:cs="Arial"/>
                <w:sz w:val="20"/>
              </w:rPr>
              <w:br/>
              <w:t>a uhradit případně vzniklou škodu. Objednatel je povinen vypořádat nároky zhotovitele spojené s realizací části díla podle příslušných ustanovení občanského zákoníku (zejména § 2599 a násl.).</w:t>
            </w:r>
          </w:p>
        </w:tc>
      </w:tr>
      <w:tr w:rsidR="001A5D2D" w:rsidRPr="00FC12A4" w14:paraId="58B487B5" w14:textId="77777777" w:rsidTr="00422FE3">
        <w:tc>
          <w:tcPr>
            <w:tcW w:w="817" w:type="dxa"/>
            <w:shd w:val="clear" w:color="auto" w:fill="auto"/>
          </w:tcPr>
          <w:p w14:paraId="1074094D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4E95824C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327E64D9" w14:textId="77777777" w:rsidTr="00422FE3">
        <w:tc>
          <w:tcPr>
            <w:tcW w:w="817" w:type="dxa"/>
            <w:shd w:val="clear" w:color="auto" w:fill="auto"/>
          </w:tcPr>
          <w:p w14:paraId="20C70C63" w14:textId="1918B59E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.6.</w:t>
            </w:r>
          </w:p>
        </w:tc>
        <w:tc>
          <w:tcPr>
            <w:tcW w:w="8053" w:type="dxa"/>
            <w:shd w:val="clear" w:color="auto" w:fill="auto"/>
          </w:tcPr>
          <w:p w14:paraId="0F32FF72" w14:textId="77777777" w:rsidR="001A5D2D" w:rsidRPr="00FC12A4" w:rsidRDefault="001A5D2D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nemůže bez souhlasu objednatele postoupit svá práva plynoucí z této smlouvy třetí osobě.</w:t>
            </w:r>
          </w:p>
        </w:tc>
      </w:tr>
      <w:tr w:rsidR="001A5D2D" w:rsidRPr="00FC12A4" w14:paraId="7DD603FD" w14:textId="77777777" w:rsidTr="00422FE3">
        <w:tc>
          <w:tcPr>
            <w:tcW w:w="817" w:type="dxa"/>
            <w:shd w:val="clear" w:color="auto" w:fill="auto"/>
          </w:tcPr>
          <w:p w14:paraId="35EFA7A8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45FFB52B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5DAD22DD" w14:textId="77777777" w:rsidTr="00422FE3">
        <w:tc>
          <w:tcPr>
            <w:tcW w:w="817" w:type="dxa"/>
            <w:shd w:val="clear" w:color="auto" w:fill="auto"/>
          </w:tcPr>
          <w:p w14:paraId="16640B28" w14:textId="38FE70BB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.7.</w:t>
            </w:r>
          </w:p>
        </w:tc>
        <w:tc>
          <w:tcPr>
            <w:tcW w:w="8053" w:type="dxa"/>
            <w:shd w:val="clear" w:color="auto" w:fill="auto"/>
          </w:tcPr>
          <w:p w14:paraId="170CB5F5" w14:textId="63FC3880" w:rsidR="001A5D2D" w:rsidRPr="00FC12A4" w:rsidRDefault="001A5D2D" w:rsidP="001C587F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Změnit nebo doplnit tuto smlouvu mohou smluvní strany pouze formou písemných dodatků, které budou vzestupně číslovány, výslovně prohlášeny za dodatek této smlouvy a podepsány oprávněnými zástupci smluvních stran. Smluvní strany se dohodly, že jakákoliv změna smlouvy bude učiněna až po ověření skutečnosti, zda je taková změna smlouvy v souladu s příslušnými ustanoveními zákona o zadávání veřejných zakázek.     </w:t>
            </w:r>
          </w:p>
        </w:tc>
      </w:tr>
      <w:tr w:rsidR="001A5D2D" w:rsidRPr="00FC12A4" w14:paraId="13A025B0" w14:textId="77777777" w:rsidTr="00422FE3">
        <w:tc>
          <w:tcPr>
            <w:tcW w:w="817" w:type="dxa"/>
            <w:shd w:val="clear" w:color="auto" w:fill="auto"/>
          </w:tcPr>
          <w:p w14:paraId="561F4E3A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A08EE07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55A4E57F" w14:textId="77777777" w:rsidTr="00422FE3">
        <w:tc>
          <w:tcPr>
            <w:tcW w:w="817" w:type="dxa"/>
            <w:shd w:val="clear" w:color="auto" w:fill="auto"/>
          </w:tcPr>
          <w:p w14:paraId="01D28BAF" w14:textId="308B2803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.8.</w:t>
            </w:r>
          </w:p>
        </w:tc>
        <w:tc>
          <w:tcPr>
            <w:tcW w:w="8053" w:type="dxa"/>
            <w:shd w:val="clear" w:color="auto" w:fill="auto"/>
          </w:tcPr>
          <w:p w14:paraId="05457BA4" w14:textId="77777777" w:rsidR="001A5D2D" w:rsidRPr="00FC12A4" w:rsidRDefault="001A5D2D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Pro případ, že kterékoliv ustanovení této smlouvy se stane neúčinným nebo neplatným, smluvní strany se zavazují bez zbytečných odkladů nahradit takové ustanovení novým.</w:t>
            </w:r>
          </w:p>
        </w:tc>
      </w:tr>
      <w:tr w:rsidR="001A5D2D" w:rsidRPr="00FC12A4" w14:paraId="2FF0D84F" w14:textId="77777777" w:rsidTr="00422FE3">
        <w:tc>
          <w:tcPr>
            <w:tcW w:w="817" w:type="dxa"/>
            <w:shd w:val="clear" w:color="auto" w:fill="auto"/>
          </w:tcPr>
          <w:p w14:paraId="32051C55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91CC651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544FB0A1" w14:textId="77777777" w:rsidTr="007C30A9">
        <w:trPr>
          <w:trHeight w:val="437"/>
        </w:trPr>
        <w:tc>
          <w:tcPr>
            <w:tcW w:w="817" w:type="dxa"/>
            <w:shd w:val="clear" w:color="auto" w:fill="auto"/>
          </w:tcPr>
          <w:p w14:paraId="45A72218" w14:textId="16D305C5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.9.</w:t>
            </w:r>
          </w:p>
        </w:tc>
        <w:tc>
          <w:tcPr>
            <w:tcW w:w="8053" w:type="dxa"/>
            <w:shd w:val="clear" w:color="auto" w:fill="auto"/>
          </w:tcPr>
          <w:p w14:paraId="37D3D2ED" w14:textId="77777777" w:rsidR="001A5D2D" w:rsidRPr="00FC12A4" w:rsidRDefault="001A5D2D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Případná neplatnost některého z ustanovení této smlouvy nemá za následek neplatnost ostatních ustanovení.</w:t>
            </w:r>
          </w:p>
        </w:tc>
      </w:tr>
      <w:tr w:rsidR="001A5D2D" w:rsidRPr="00FC12A4" w14:paraId="60535ACF" w14:textId="77777777" w:rsidTr="00422FE3">
        <w:tc>
          <w:tcPr>
            <w:tcW w:w="817" w:type="dxa"/>
            <w:shd w:val="clear" w:color="auto" w:fill="auto"/>
          </w:tcPr>
          <w:p w14:paraId="1037E4DC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4B5393A1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652480BF" w14:textId="77777777" w:rsidTr="00422FE3">
        <w:tc>
          <w:tcPr>
            <w:tcW w:w="817" w:type="dxa"/>
            <w:shd w:val="clear" w:color="auto" w:fill="auto"/>
          </w:tcPr>
          <w:p w14:paraId="78CF9070" w14:textId="30A8293F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.10.</w:t>
            </w:r>
          </w:p>
        </w:tc>
        <w:tc>
          <w:tcPr>
            <w:tcW w:w="8053" w:type="dxa"/>
            <w:shd w:val="clear" w:color="auto" w:fill="auto"/>
          </w:tcPr>
          <w:p w14:paraId="4DE4FF57" w14:textId="77777777" w:rsidR="001A5D2D" w:rsidRPr="00FC12A4" w:rsidRDefault="001A5D2D" w:rsidP="00422FE3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Zhotovitel přebírá na sebe nebezpečí změny okolností ve smyslu ustanovení § 1765 odst. 2 zákona č. 89/2012 Sb., občanský zákoník.</w:t>
            </w:r>
          </w:p>
        </w:tc>
      </w:tr>
      <w:tr w:rsidR="001A5D2D" w:rsidRPr="00FC12A4" w14:paraId="063B1C6C" w14:textId="77777777" w:rsidTr="00422FE3">
        <w:tc>
          <w:tcPr>
            <w:tcW w:w="817" w:type="dxa"/>
            <w:shd w:val="clear" w:color="auto" w:fill="auto"/>
          </w:tcPr>
          <w:p w14:paraId="446C1EEA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02EAD6B2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6423D9F6" w14:textId="77777777" w:rsidTr="00422FE3">
        <w:tc>
          <w:tcPr>
            <w:tcW w:w="817" w:type="dxa"/>
            <w:shd w:val="clear" w:color="auto" w:fill="auto"/>
          </w:tcPr>
          <w:p w14:paraId="24BDFFBB" w14:textId="2EC7CF91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.11.</w:t>
            </w:r>
          </w:p>
        </w:tc>
        <w:tc>
          <w:tcPr>
            <w:tcW w:w="8053" w:type="dxa"/>
            <w:shd w:val="clear" w:color="auto" w:fill="auto"/>
          </w:tcPr>
          <w:p w14:paraId="28085EA6" w14:textId="77777777" w:rsidR="001A5D2D" w:rsidRPr="00FC12A4" w:rsidRDefault="001A5D2D" w:rsidP="00FF3357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Osoby podepisující tuto smlouvu svým podpisem stvrzují platnost svých jednatelských oprávnění.</w:t>
            </w:r>
          </w:p>
        </w:tc>
      </w:tr>
      <w:tr w:rsidR="001A5D2D" w:rsidRPr="00FC12A4" w14:paraId="7C633BA8" w14:textId="77777777" w:rsidTr="00422FE3">
        <w:tc>
          <w:tcPr>
            <w:tcW w:w="817" w:type="dxa"/>
            <w:shd w:val="clear" w:color="auto" w:fill="auto"/>
          </w:tcPr>
          <w:p w14:paraId="4E6D97C8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D64BAE8" w14:textId="77777777" w:rsidR="001A5D2D" w:rsidRPr="00FC12A4" w:rsidRDefault="001A5D2D" w:rsidP="00FF3357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5B2AA36E" w14:textId="77777777" w:rsidTr="00422FE3">
        <w:tc>
          <w:tcPr>
            <w:tcW w:w="817" w:type="dxa"/>
            <w:shd w:val="clear" w:color="auto" w:fill="auto"/>
          </w:tcPr>
          <w:p w14:paraId="05F49305" w14:textId="4837864E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.12.</w:t>
            </w:r>
          </w:p>
        </w:tc>
        <w:tc>
          <w:tcPr>
            <w:tcW w:w="8053" w:type="dxa"/>
            <w:shd w:val="clear" w:color="auto" w:fill="auto"/>
          </w:tcPr>
          <w:p w14:paraId="12B8EB61" w14:textId="77777777" w:rsidR="001A5D2D" w:rsidRPr="00FC12A4" w:rsidRDefault="001A5D2D" w:rsidP="00FF3357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Smlouva je vyhotovena ve čtyřech stejnopisech s platností originálu, přičemž objednatel obdrží tři vyhotovení a zhotovitel jedno vyhotovení.</w:t>
            </w:r>
          </w:p>
        </w:tc>
      </w:tr>
      <w:tr w:rsidR="001A5D2D" w:rsidRPr="00FC12A4" w14:paraId="27328310" w14:textId="77777777" w:rsidTr="00422FE3">
        <w:tc>
          <w:tcPr>
            <w:tcW w:w="817" w:type="dxa"/>
            <w:shd w:val="clear" w:color="auto" w:fill="auto"/>
          </w:tcPr>
          <w:p w14:paraId="0DCC9FD6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7E1C854B" w14:textId="77777777" w:rsidR="001A5D2D" w:rsidRPr="00FC12A4" w:rsidRDefault="001A5D2D" w:rsidP="00FF3357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5B974FC6" w14:textId="77777777" w:rsidTr="00422FE3">
        <w:tc>
          <w:tcPr>
            <w:tcW w:w="817" w:type="dxa"/>
            <w:shd w:val="clear" w:color="auto" w:fill="auto"/>
          </w:tcPr>
          <w:p w14:paraId="57DAB72E" w14:textId="45362E8B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lastRenderedPageBreak/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.13.</w:t>
            </w:r>
          </w:p>
        </w:tc>
        <w:tc>
          <w:tcPr>
            <w:tcW w:w="8053" w:type="dxa"/>
            <w:shd w:val="clear" w:color="auto" w:fill="auto"/>
          </w:tcPr>
          <w:p w14:paraId="7CB24CA7" w14:textId="77777777" w:rsidR="001A5D2D" w:rsidRPr="00FC12A4" w:rsidRDefault="001A5D2D" w:rsidP="00FF3357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 xml:space="preserve">Smluvní strany shodně prohlašují, že si tuto smlouvu před jejím podepsáním přečetly, </w:t>
            </w:r>
            <w:r w:rsidRPr="00FC12A4">
              <w:rPr>
                <w:rFonts w:cs="Arial"/>
                <w:sz w:val="20"/>
              </w:rPr>
              <w:br/>
              <w:t>že byla uzavřena po vzájemném projednání podle jejich pravé a svobodné vůle, určitě, vážně a srozumitelně a že se dohodly na celém jejím obsahu, což stvrzují svými podpisy.</w:t>
            </w:r>
          </w:p>
          <w:p w14:paraId="5F33A6EA" w14:textId="77777777" w:rsidR="002D340B" w:rsidRPr="00FC12A4" w:rsidRDefault="002D340B" w:rsidP="00411D55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V případě rozporu textu této smlouvy s textem jej</w:t>
            </w:r>
            <w:r w:rsidR="00411D55" w:rsidRPr="00FC12A4">
              <w:rPr>
                <w:rFonts w:cs="Arial"/>
                <w:sz w:val="20"/>
              </w:rPr>
              <w:t>í</w:t>
            </w:r>
            <w:r w:rsidRPr="00FC12A4">
              <w:rPr>
                <w:rFonts w:cs="Arial"/>
                <w:sz w:val="20"/>
              </w:rPr>
              <w:t>ch příloh, mají přednost ustanovení této smlouvy.</w:t>
            </w:r>
          </w:p>
        </w:tc>
      </w:tr>
      <w:tr w:rsidR="001A5D2D" w:rsidRPr="00FC12A4" w14:paraId="3C9DBDE3" w14:textId="77777777" w:rsidTr="00422FE3">
        <w:tc>
          <w:tcPr>
            <w:tcW w:w="817" w:type="dxa"/>
            <w:shd w:val="clear" w:color="auto" w:fill="auto"/>
          </w:tcPr>
          <w:p w14:paraId="56DC46EE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5B99F6CB" w14:textId="77777777" w:rsidR="001A5D2D" w:rsidRPr="00FC12A4" w:rsidRDefault="001A5D2D" w:rsidP="00FF3357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1A5D2D" w:rsidRPr="00FC12A4" w14:paraId="6E1F80C0" w14:textId="77777777" w:rsidTr="00422FE3">
        <w:tc>
          <w:tcPr>
            <w:tcW w:w="817" w:type="dxa"/>
            <w:shd w:val="clear" w:color="auto" w:fill="auto"/>
          </w:tcPr>
          <w:p w14:paraId="0A8A75C6" w14:textId="1EAA346D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FC12A4">
              <w:rPr>
                <w:rFonts w:cs="Arial"/>
                <w:sz w:val="20"/>
              </w:rPr>
              <w:t>1</w:t>
            </w:r>
            <w:r w:rsidR="001C7539">
              <w:rPr>
                <w:rFonts w:cs="Arial"/>
                <w:sz w:val="20"/>
              </w:rPr>
              <w:t>5</w:t>
            </w:r>
            <w:r w:rsidRPr="00FC12A4">
              <w:rPr>
                <w:rFonts w:cs="Arial"/>
                <w:sz w:val="20"/>
              </w:rPr>
              <w:t>.14.</w:t>
            </w:r>
          </w:p>
        </w:tc>
        <w:tc>
          <w:tcPr>
            <w:tcW w:w="8053" w:type="dxa"/>
            <w:shd w:val="clear" w:color="auto" w:fill="auto"/>
          </w:tcPr>
          <w:p w14:paraId="0F5294B4" w14:textId="732BB36F" w:rsidR="001A5D2D" w:rsidRPr="00FC12A4" w:rsidRDefault="00383617" w:rsidP="00FF3357">
            <w:pPr>
              <w:jc w:val="both"/>
              <w:rPr>
                <w:rFonts w:ascii="Arial" w:hAnsi="Arial" w:cs="Arial"/>
              </w:rPr>
            </w:pPr>
            <w:r w:rsidRPr="00FC12A4">
              <w:rPr>
                <w:rFonts w:ascii="Arial" w:hAnsi="Arial" w:cs="Arial"/>
              </w:rPr>
              <w:t>Smluvní strany se dohodly, že tato smlouva je uzavřena dnem, kdy ji podepíše poslední ze smluvních stran.</w:t>
            </w:r>
          </w:p>
        </w:tc>
      </w:tr>
      <w:tr w:rsidR="001A5D2D" w:rsidRPr="00FC12A4" w14:paraId="372A0AAA" w14:textId="77777777" w:rsidTr="00422FE3">
        <w:tc>
          <w:tcPr>
            <w:tcW w:w="817" w:type="dxa"/>
            <w:shd w:val="clear" w:color="auto" w:fill="auto"/>
          </w:tcPr>
          <w:p w14:paraId="499B2AE7" w14:textId="77777777" w:rsidR="001A5D2D" w:rsidRPr="00FC12A4" w:rsidRDefault="001A5D2D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60C9C226" w14:textId="77777777" w:rsidR="00701E75" w:rsidRPr="00FC12A4" w:rsidRDefault="00701E75" w:rsidP="00FF3357">
            <w:pPr>
              <w:widowControl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D0AE1" w:rsidRPr="00FC12A4" w14:paraId="1680ED9A" w14:textId="77777777" w:rsidTr="00422FE3">
        <w:tc>
          <w:tcPr>
            <w:tcW w:w="817" w:type="dxa"/>
            <w:shd w:val="clear" w:color="auto" w:fill="auto"/>
          </w:tcPr>
          <w:p w14:paraId="6D7D0E85" w14:textId="77777777" w:rsidR="003D0AE1" w:rsidRPr="00FC12A4" w:rsidRDefault="003D0AE1" w:rsidP="00422FE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6B4DB8C2" w14:textId="77777777" w:rsidR="003D0AE1" w:rsidRDefault="003D0AE1" w:rsidP="00B210B2">
            <w:pPr>
              <w:jc w:val="both"/>
              <w:rPr>
                <w:rFonts w:ascii="Arial" w:hAnsi="Arial" w:cs="Arial"/>
              </w:rPr>
            </w:pPr>
          </w:p>
          <w:p w14:paraId="32D9E7FD" w14:textId="77777777" w:rsidR="0090692C" w:rsidRDefault="0090692C" w:rsidP="00B210B2">
            <w:pPr>
              <w:jc w:val="both"/>
              <w:rPr>
                <w:rFonts w:ascii="Arial" w:hAnsi="Arial" w:cs="Arial"/>
              </w:rPr>
            </w:pPr>
          </w:p>
          <w:p w14:paraId="28AA0E51" w14:textId="77777777" w:rsidR="0090692C" w:rsidRDefault="0090692C" w:rsidP="00B210B2">
            <w:pPr>
              <w:jc w:val="both"/>
              <w:rPr>
                <w:rFonts w:ascii="Arial" w:hAnsi="Arial" w:cs="Arial"/>
              </w:rPr>
            </w:pPr>
          </w:p>
          <w:p w14:paraId="71A30843" w14:textId="11208C10" w:rsidR="0090692C" w:rsidRPr="00FC12A4" w:rsidRDefault="0090692C" w:rsidP="00B210B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E5091A" w14:textId="77777777" w:rsidR="00CC6C07" w:rsidRPr="00FC12A4" w:rsidRDefault="00CC6C07" w:rsidP="00E558BC">
      <w:pPr>
        <w:jc w:val="both"/>
        <w:rPr>
          <w:rFonts w:ascii="Arial" w:hAnsi="Arial" w:cs="Arial"/>
          <w:iCs/>
        </w:rPr>
      </w:pPr>
    </w:p>
    <w:p w14:paraId="669B0B1A" w14:textId="4D1F8F2B" w:rsidR="0002751E" w:rsidRDefault="00E558BC" w:rsidP="0002751E">
      <w:pPr>
        <w:jc w:val="both"/>
        <w:rPr>
          <w:rFonts w:ascii="Arial" w:hAnsi="Arial" w:cs="Arial"/>
          <w:iCs/>
        </w:rPr>
      </w:pPr>
      <w:r w:rsidRPr="00FC12A4">
        <w:rPr>
          <w:rFonts w:ascii="Arial" w:hAnsi="Arial" w:cs="Arial"/>
          <w:iCs/>
          <w:u w:val="single"/>
        </w:rPr>
        <w:t>Přílohy:</w:t>
      </w:r>
      <w:r w:rsidR="0090692C">
        <w:rPr>
          <w:rFonts w:ascii="Arial" w:hAnsi="Arial" w:cs="Arial"/>
          <w:iCs/>
        </w:rPr>
        <w:tab/>
      </w:r>
      <w:r w:rsidR="0090692C">
        <w:rPr>
          <w:rFonts w:ascii="Arial" w:hAnsi="Arial" w:cs="Arial"/>
          <w:iCs/>
        </w:rPr>
        <w:tab/>
        <w:t>P</w:t>
      </w:r>
      <w:r w:rsidR="008C58F7" w:rsidRPr="00FC12A4">
        <w:rPr>
          <w:rFonts w:ascii="Arial" w:hAnsi="Arial" w:cs="Arial"/>
          <w:iCs/>
        </w:rPr>
        <w:t>říloha č.</w:t>
      </w:r>
      <w:r w:rsidR="006718C7" w:rsidRPr="00FC12A4">
        <w:rPr>
          <w:rFonts w:ascii="Arial" w:hAnsi="Arial" w:cs="Arial"/>
          <w:iCs/>
        </w:rPr>
        <w:t xml:space="preserve"> </w:t>
      </w:r>
      <w:r w:rsidR="008C58F7" w:rsidRPr="00FC12A4">
        <w:rPr>
          <w:rFonts w:ascii="Arial" w:hAnsi="Arial" w:cs="Arial"/>
          <w:iCs/>
        </w:rPr>
        <w:t xml:space="preserve">1 </w:t>
      </w:r>
      <w:r w:rsidR="00B92618" w:rsidRPr="00B92618">
        <w:rPr>
          <w:rFonts w:ascii="Arial" w:hAnsi="Arial" w:cs="Arial"/>
          <w:iCs/>
        </w:rPr>
        <w:t>Cenová nabídka včetně soupisu technických požadavků</w:t>
      </w:r>
    </w:p>
    <w:p w14:paraId="723B6E43" w14:textId="79957BAF" w:rsidR="0090692C" w:rsidRDefault="0090692C" w:rsidP="0002751E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CC171E">
        <w:rPr>
          <w:rFonts w:ascii="Arial" w:hAnsi="Arial" w:cs="Arial"/>
          <w:iCs/>
        </w:rPr>
        <w:t>Příloha č. 2 Doklad o pojištění</w:t>
      </w:r>
    </w:p>
    <w:p w14:paraId="1193FC6B" w14:textId="02D0C3A0" w:rsidR="0090692C" w:rsidRPr="0090692C" w:rsidRDefault="0090692C" w:rsidP="0090692C">
      <w:pPr>
        <w:pStyle w:val="Odstavecseseznamem"/>
        <w:ind w:left="2160"/>
        <w:jc w:val="both"/>
        <w:rPr>
          <w:rFonts w:ascii="Arial" w:hAnsi="Arial" w:cs="Arial"/>
          <w:iCs/>
        </w:rPr>
      </w:pPr>
    </w:p>
    <w:p w14:paraId="14C45F30" w14:textId="77777777" w:rsidR="00CC171E" w:rsidRDefault="00CC171E" w:rsidP="0090692C">
      <w:pPr>
        <w:ind w:left="1080"/>
        <w:jc w:val="both"/>
        <w:rPr>
          <w:rFonts w:ascii="Arial" w:hAnsi="Arial" w:cs="Arial"/>
          <w:iCs/>
        </w:rPr>
      </w:pPr>
    </w:p>
    <w:p w14:paraId="18C2ABEC" w14:textId="77777777" w:rsidR="00CC171E" w:rsidRDefault="00CC171E" w:rsidP="0090692C">
      <w:pPr>
        <w:ind w:left="1080"/>
        <w:jc w:val="both"/>
        <w:rPr>
          <w:rFonts w:ascii="Arial" w:hAnsi="Arial" w:cs="Arial"/>
          <w:iCs/>
        </w:rPr>
      </w:pPr>
    </w:p>
    <w:p w14:paraId="70BBFC6E" w14:textId="77777777" w:rsidR="00CC171E" w:rsidRDefault="00CC171E" w:rsidP="0090692C">
      <w:pPr>
        <w:ind w:left="1080"/>
        <w:jc w:val="both"/>
        <w:rPr>
          <w:rFonts w:ascii="Arial" w:hAnsi="Arial" w:cs="Arial"/>
          <w:iCs/>
        </w:rPr>
      </w:pPr>
    </w:p>
    <w:p w14:paraId="374C30A1" w14:textId="77777777" w:rsidR="00CC171E" w:rsidRDefault="00CC171E" w:rsidP="0090692C">
      <w:pPr>
        <w:ind w:left="1080"/>
        <w:jc w:val="both"/>
        <w:rPr>
          <w:rFonts w:ascii="Arial" w:hAnsi="Arial" w:cs="Arial"/>
          <w:iCs/>
        </w:rPr>
      </w:pPr>
    </w:p>
    <w:p w14:paraId="2A33733E" w14:textId="7EF926A3" w:rsidR="00BD6C0A" w:rsidRPr="0090692C" w:rsidRDefault="00F45ADC" w:rsidP="0090692C">
      <w:pPr>
        <w:ind w:left="1080"/>
        <w:jc w:val="both"/>
        <w:rPr>
          <w:rFonts w:ascii="Arial" w:hAnsi="Arial" w:cs="Arial"/>
          <w:iCs/>
        </w:rPr>
      </w:pPr>
      <w:r w:rsidRPr="0090692C">
        <w:rPr>
          <w:rFonts w:ascii="Arial" w:hAnsi="Arial" w:cs="Arial"/>
          <w:iCs/>
        </w:rPr>
        <w:t xml:space="preserve">           </w:t>
      </w:r>
    </w:p>
    <w:p w14:paraId="12D8DB7B" w14:textId="77777777" w:rsidR="00F45ADC" w:rsidRPr="00FC12A4" w:rsidRDefault="00F45ADC" w:rsidP="00E558BC">
      <w:pPr>
        <w:jc w:val="both"/>
        <w:rPr>
          <w:rFonts w:ascii="Arial" w:hAnsi="Arial" w:cs="Arial"/>
          <w:iCs/>
        </w:rPr>
      </w:pPr>
    </w:p>
    <w:tbl>
      <w:tblPr>
        <w:tblW w:w="8946" w:type="dxa"/>
        <w:tblLook w:val="01E0" w:firstRow="1" w:lastRow="1" w:firstColumn="1" w:lastColumn="1" w:noHBand="0" w:noVBand="0"/>
      </w:tblPr>
      <w:tblGrid>
        <w:gridCol w:w="4473"/>
        <w:gridCol w:w="4473"/>
      </w:tblGrid>
      <w:tr w:rsidR="00E40E79" w:rsidRPr="00FC12A4" w14:paraId="40E1FB56" w14:textId="77777777" w:rsidTr="00422FE3">
        <w:tc>
          <w:tcPr>
            <w:tcW w:w="4473" w:type="dxa"/>
            <w:shd w:val="clear" w:color="auto" w:fill="auto"/>
          </w:tcPr>
          <w:p w14:paraId="4ABF116E" w14:textId="0CABAB67" w:rsidR="00E40E79" w:rsidRPr="00FC12A4" w:rsidRDefault="000323E8" w:rsidP="005B78B1">
            <w:pPr>
              <w:rPr>
                <w:rFonts w:ascii="Arial" w:hAnsi="Arial" w:cs="Arial"/>
                <w:iCs/>
              </w:rPr>
            </w:pPr>
            <w:r w:rsidRPr="00FC12A4">
              <w:rPr>
                <w:rFonts w:ascii="Arial" w:hAnsi="Arial" w:cs="Arial"/>
                <w:iCs/>
              </w:rPr>
              <w:t>V</w:t>
            </w:r>
            <w:r w:rsidR="001C7539">
              <w:rPr>
                <w:rFonts w:ascii="Arial" w:hAnsi="Arial" w:cs="Arial"/>
                <w:iCs/>
              </w:rPr>
              <w:t xml:space="preserve"> Praze</w:t>
            </w:r>
            <w:r w:rsidRPr="00FC12A4">
              <w:rPr>
                <w:rFonts w:ascii="Arial" w:hAnsi="Arial" w:cs="Arial"/>
                <w:iCs/>
              </w:rPr>
              <w:t xml:space="preserve"> d</w:t>
            </w:r>
            <w:r w:rsidR="00E40E79" w:rsidRPr="00FC12A4">
              <w:rPr>
                <w:rFonts w:ascii="Arial" w:hAnsi="Arial" w:cs="Arial"/>
                <w:iCs/>
              </w:rPr>
              <w:t>ne</w:t>
            </w:r>
            <w:r w:rsidR="000B6CB4">
              <w:rPr>
                <w:rFonts w:ascii="Arial" w:hAnsi="Arial" w:cs="Arial"/>
                <w:iCs/>
              </w:rPr>
              <w:t xml:space="preserve"> …………………………</w:t>
            </w:r>
          </w:p>
          <w:p w14:paraId="1F0C8666" w14:textId="77777777" w:rsidR="00E40E79" w:rsidRPr="00FC12A4" w:rsidRDefault="00E40E79" w:rsidP="005B78B1">
            <w:pPr>
              <w:rPr>
                <w:rFonts w:ascii="Arial" w:hAnsi="Arial" w:cs="Arial"/>
                <w:iCs/>
              </w:rPr>
            </w:pPr>
          </w:p>
        </w:tc>
        <w:tc>
          <w:tcPr>
            <w:tcW w:w="4473" w:type="dxa"/>
            <w:shd w:val="clear" w:color="auto" w:fill="auto"/>
          </w:tcPr>
          <w:p w14:paraId="3E8CBDF0" w14:textId="559079C8" w:rsidR="00E40E79" w:rsidRPr="00FC12A4" w:rsidRDefault="00E40E79" w:rsidP="005B78B1">
            <w:pPr>
              <w:rPr>
                <w:rFonts w:ascii="Arial" w:hAnsi="Arial" w:cs="Arial"/>
                <w:iCs/>
              </w:rPr>
            </w:pPr>
            <w:r w:rsidRPr="00FC12A4">
              <w:rPr>
                <w:rFonts w:ascii="Arial" w:hAnsi="Arial" w:cs="Arial"/>
                <w:iCs/>
              </w:rPr>
              <w:t>V</w:t>
            </w:r>
            <w:r w:rsidR="00506561" w:rsidRPr="00FC12A4">
              <w:rPr>
                <w:rFonts w:ascii="Arial" w:hAnsi="Arial" w:cs="Arial"/>
                <w:iCs/>
              </w:rPr>
              <w:t xml:space="preserve"> </w:t>
            </w:r>
            <w:r w:rsidR="00B92618">
              <w:rPr>
                <w:rFonts w:ascii="Arial" w:hAnsi="Arial" w:cs="Arial"/>
                <w:iCs/>
              </w:rPr>
              <w:t>………………</w:t>
            </w:r>
            <w:r w:rsidR="000B6CB4">
              <w:rPr>
                <w:rFonts w:ascii="Arial" w:hAnsi="Arial" w:cs="Arial"/>
                <w:iCs/>
              </w:rPr>
              <w:t xml:space="preserve">……….  </w:t>
            </w:r>
            <w:r w:rsidR="001929B9" w:rsidRPr="00FC12A4">
              <w:rPr>
                <w:rFonts w:ascii="Arial" w:hAnsi="Arial" w:cs="Arial"/>
                <w:iCs/>
              </w:rPr>
              <w:t>d</w:t>
            </w:r>
            <w:r w:rsidR="000B6CB4">
              <w:rPr>
                <w:rFonts w:ascii="Arial" w:hAnsi="Arial" w:cs="Arial"/>
                <w:iCs/>
              </w:rPr>
              <w:t>ne ………………..</w:t>
            </w:r>
          </w:p>
          <w:p w14:paraId="385F7395" w14:textId="77777777" w:rsidR="00E40E79" w:rsidRPr="00FC12A4" w:rsidRDefault="00E40E79" w:rsidP="00422FE3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873F4C6" w14:textId="77777777" w:rsidR="00F32C02" w:rsidRPr="00FC12A4" w:rsidRDefault="00F32C02" w:rsidP="00E40E79">
      <w:pPr>
        <w:jc w:val="both"/>
        <w:rPr>
          <w:rFonts w:ascii="Arial" w:hAnsi="Arial" w:cs="Arial"/>
          <w:iCs/>
        </w:rPr>
      </w:pPr>
    </w:p>
    <w:p w14:paraId="07463838" w14:textId="77777777" w:rsidR="006B7C31" w:rsidRPr="00FC12A4" w:rsidRDefault="006B7C31" w:rsidP="006B7C31">
      <w:pPr>
        <w:jc w:val="both"/>
        <w:rPr>
          <w:rFonts w:ascii="Arial" w:hAnsi="Arial" w:cs="Arial"/>
          <w:iCs/>
        </w:rPr>
      </w:pPr>
    </w:p>
    <w:p w14:paraId="2BE76136" w14:textId="77777777" w:rsidR="006B7C31" w:rsidRPr="00FC12A4" w:rsidRDefault="006B7C31" w:rsidP="006B7C31">
      <w:pPr>
        <w:jc w:val="both"/>
        <w:rPr>
          <w:rFonts w:ascii="Arial" w:hAnsi="Arial" w:cs="Arial"/>
          <w:iCs/>
        </w:rPr>
      </w:pPr>
    </w:p>
    <w:p w14:paraId="6689162D" w14:textId="77777777" w:rsidR="006B7C31" w:rsidRPr="00FC12A4" w:rsidRDefault="006B7C31" w:rsidP="006B7C31">
      <w:pPr>
        <w:jc w:val="both"/>
        <w:rPr>
          <w:rFonts w:ascii="Arial" w:hAnsi="Arial" w:cs="Arial"/>
          <w:iCs/>
        </w:rPr>
      </w:pPr>
    </w:p>
    <w:p w14:paraId="3424BA14" w14:textId="77777777" w:rsidR="006B7C31" w:rsidRPr="00FC12A4" w:rsidRDefault="006B7C31" w:rsidP="006B7C31">
      <w:pPr>
        <w:jc w:val="both"/>
        <w:rPr>
          <w:rFonts w:ascii="Arial" w:hAnsi="Arial" w:cs="Arial"/>
          <w:iCs/>
        </w:rPr>
      </w:pPr>
    </w:p>
    <w:tbl>
      <w:tblPr>
        <w:tblW w:w="8946" w:type="dxa"/>
        <w:tblLook w:val="01E0" w:firstRow="1" w:lastRow="1" w:firstColumn="1" w:lastColumn="1" w:noHBand="0" w:noVBand="0"/>
      </w:tblPr>
      <w:tblGrid>
        <w:gridCol w:w="4473"/>
        <w:gridCol w:w="4473"/>
      </w:tblGrid>
      <w:tr w:rsidR="006B7C31" w:rsidRPr="00FC12A4" w14:paraId="3F8FC7C4" w14:textId="77777777" w:rsidTr="005D50D8">
        <w:tc>
          <w:tcPr>
            <w:tcW w:w="4473" w:type="dxa"/>
            <w:shd w:val="clear" w:color="auto" w:fill="auto"/>
          </w:tcPr>
          <w:p w14:paraId="0003632B" w14:textId="77777777" w:rsidR="006B7C31" w:rsidRPr="00FC12A4" w:rsidRDefault="006B7C31" w:rsidP="006B7C31">
            <w:pPr>
              <w:jc w:val="both"/>
              <w:rPr>
                <w:rFonts w:ascii="Arial" w:hAnsi="Arial" w:cs="Arial"/>
                <w:b/>
                <w:iCs/>
              </w:rPr>
            </w:pPr>
            <w:r w:rsidRPr="00FC12A4">
              <w:rPr>
                <w:rFonts w:ascii="Arial" w:hAnsi="Arial" w:cs="Arial"/>
                <w:b/>
                <w:iCs/>
              </w:rPr>
              <w:t>Za objednatele</w:t>
            </w:r>
          </w:p>
          <w:p w14:paraId="1D000A31" w14:textId="07D5EDF4" w:rsidR="006B7C31" w:rsidRPr="00FC12A4" w:rsidRDefault="006B7C31" w:rsidP="006B7C31">
            <w:pPr>
              <w:jc w:val="both"/>
              <w:rPr>
                <w:rFonts w:ascii="Arial" w:hAnsi="Arial" w:cs="Arial"/>
                <w:b/>
                <w:iCs/>
              </w:rPr>
            </w:pPr>
            <w:r w:rsidRPr="00FC12A4">
              <w:rPr>
                <w:rFonts w:ascii="Arial" w:hAnsi="Arial" w:cs="Arial"/>
                <w:b/>
                <w:iCs/>
              </w:rPr>
              <w:t xml:space="preserve">Ing. </w:t>
            </w:r>
            <w:r w:rsidR="001C7539">
              <w:rPr>
                <w:rFonts w:ascii="Arial" w:hAnsi="Arial" w:cs="Arial"/>
                <w:b/>
                <w:iCs/>
              </w:rPr>
              <w:t>Pavel Gebauer</w:t>
            </w:r>
          </w:p>
        </w:tc>
        <w:tc>
          <w:tcPr>
            <w:tcW w:w="4473" w:type="dxa"/>
            <w:shd w:val="clear" w:color="auto" w:fill="auto"/>
          </w:tcPr>
          <w:p w14:paraId="2593BBAB" w14:textId="77777777" w:rsidR="006B7C31" w:rsidRPr="00FC12A4" w:rsidRDefault="006B7C31" w:rsidP="006B7C31">
            <w:pPr>
              <w:jc w:val="both"/>
              <w:rPr>
                <w:rFonts w:ascii="Arial" w:hAnsi="Arial" w:cs="Arial"/>
                <w:b/>
                <w:iCs/>
              </w:rPr>
            </w:pPr>
            <w:r w:rsidRPr="00FC12A4">
              <w:rPr>
                <w:rFonts w:ascii="Arial" w:hAnsi="Arial" w:cs="Arial"/>
                <w:b/>
                <w:iCs/>
              </w:rPr>
              <w:t>Za zhotovitele</w:t>
            </w:r>
          </w:p>
          <w:p w14:paraId="2F934376" w14:textId="17A31C80" w:rsidR="006B7C31" w:rsidRPr="00FC12A4" w:rsidRDefault="00B92618" w:rsidP="006B7C31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</w:t>
            </w:r>
          </w:p>
        </w:tc>
      </w:tr>
      <w:tr w:rsidR="006B7C31" w:rsidRPr="00FC12A4" w14:paraId="45E2A311" w14:textId="77777777" w:rsidTr="005D50D8">
        <w:trPr>
          <w:trHeight w:val="273"/>
        </w:trPr>
        <w:tc>
          <w:tcPr>
            <w:tcW w:w="4473" w:type="dxa"/>
            <w:shd w:val="clear" w:color="auto" w:fill="auto"/>
          </w:tcPr>
          <w:p w14:paraId="09EF8DC0" w14:textId="77777777" w:rsidR="006B7C31" w:rsidRPr="00FC12A4" w:rsidRDefault="006B7C31" w:rsidP="006B7C31">
            <w:pPr>
              <w:jc w:val="both"/>
              <w:rPr>
                <w:rFonts w:ascii="Arial" w:hAnsi="Arial" w:cs="Arial"/>
                <w:iCs/>
              </w:rPr>
            </w:pPr>
          </w:p>
          <w:p w14:paraId="461DAAF5" w14:textId="5881C620" w:rsidR="006B7C31" w:rsidRPr="00FC12A4" w:rsidRDefault="001C7539" w:rsidP="006B7C3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Ústřední ředitel</w:t>
            </w:r>
          </w:p>
        </w:tc>
        <w:tc>
          <w:tcPr>
            <w:tcW w:w="4473" w:type="dxa"/>
            <w:shd w:val="clear" w:color="auto" w:fill="auto"/>
          </w:tcPr>
          <w:p w14:paraId="7B345949" w14:textId="77777777" w:rsidR="006B7C31" w:rsidRPr="00FC12A4" w:rsidRDefault="006B7C31" w:rsidP="006B7C31">
            <w:pPr>
              <w:jc w:val="both"/>
              <w:rPr>
                <w:rFonts w:ascii="Arial" w:hAnsi="Arial" w:cs="Arial"/>
                <w:iCs/>
              </w:rPr>
            </w:pPr>
          </w:p>
          <w:p w14:paraId="22522F05" w14:textId="77777777" w:rsidR="006B7C31" w:rsidRPr="00FC12A4" w:rsidRDefault="00377E19" w:rsidP="006B7C31">
            <w:pPr>
              <w:jc w:val="both"/>
              <w:rPr>
                <w:rFonts w:ascii="Arial" w:hAnsi="Arial" w:cs="Arial"/>
                <w:iCs/>
              </w:rPr>
            </w:pPr>
            <w:r w:rsidRPr="00FC12A4">
              <w:rPr>
                <w:rFonts w:ascii="Arial" w:hAnsi="Arial" w:cs="Arial"/>
                <w:iCs/>
              </w:rPr>
              <w:t>jednatel</w:t>
            </w:r>
          </w:p>
        </w:tc>
      </w:tr>
    </w:tbl>
    <w:p w14:paraId="22968B42" w14:textId="77777777" w:rsidR="006B7C31" w:rsidRPr="00FC12A4" w:rsidRDefault="006B7C31" w:rsidP="006B7C31">
      <w:pPr>
        <w:jc w:val="both"/>
        <w:rPr>
          <w:rFonts w:ascii="Arial" w:hAnsi="Arial" w:cs="Arial"/>
          <w:iCs/>
        </w:rPr>
      </w:pPr>
    </w:p>
    <w:p w14:paraId="046932C7" w14:textId="77777777" w:rsidR="00396A11" w:rsidRPr="00FC12A4" w:rsidRDefault="00396A11" w:rsidP="006B7C31">
      <w:pPr>
        <w:jc w:val="both"/>
        <w:rPr>
          <w:rFonts w:ascii="Arial" w:hAnsi="Arial" w:cs="Arial"/>
        </w:rPr>
      </w:pPr>
    </w:p>
    <w:sectPr w:rsidR="00396A11" w:rsidRPr="00FC12A4" w:rsidSect="002035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707" w:bottom="1418" w:left="1588" w:header="708" w:footer="708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74E6" w16cex:dateUtc="2022-04-26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72C39" w16cid:durableId="261274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5402" w14:textId="77777777" w:rsidR="00DB1170" w:rsidRDefault="00DB1170">
      <w:r>
        <w:separator/>
      </w:r>
    </w:p>
  </w:endnote>
  <w:endnote w:type="continuationSeparator" w:id="0">
    <w:p w14:paraId="29EF72BB" w14:textId="77777777" w:rsidR="00DB1170" w:rsidRDefault="00D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1EA7" w14:textId="77777777" w:rsidR="00DB1170" w:rsidRDefault="00DB11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3BD3C5" w14:textId="77777777" w:rsidR="00DB1170" w:rsidRDefault="00DB1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9998" w14:textId="77777777" w:rsidR="00DB1170" w:rsidRDefault="00DB1170">
    <w:pPr>
      <w:pStyle w:val="Zpat"/>
      <w:framePr w:wrap="around" w:vAnchor="text" w:hAnchor="margin" w:xAlign="center" w:y="1"/>
      <w:rPr>
        <w:rStyle w:val="slostrnky"/>
      </w:rPr>
    </w:pPr>
  </w:p>
  <w:p w14:paraId="29572008" w14:textId="77777777" w:rsidR="00DB1170" w:rsidRPr="00CC376F" w:rsidRDefault="00DB1170" w:rsidP="00CC376F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CC376F">
      <w:rPr>
        <w:rFonts w:ascii="Arial" w:hAnsi="Arial" w:cs="Arial"/>
        <w:sz w:val="16"/>
        <w:szCs w:val="16"/>
      </w:rPr>
      <w:t xml:space="preserve">číslo smlouvy zhotovitele                      </w:t>
    </w:r>
    <w:r>
      <w:rPr>
        <w:rFonts w:ascii="Arial" w:hAnsi="Arial" w:cs="Arial"/>
        <w:sz w:val="16"/>
        <w:szCs w:val="16"/>
      </w:rPr>
      <w:t xml:space="preserve">            </w:t>
    </w:r>
    <w:r w:rsidRPr="00CC376F">
      <w:rPr>
        <w:rFonts w:ascii="Arial" w:hAnsi="Arial" w:cs="Arial"/>
        <w:sz w:val="16"/>
        <w:szCs w:val="16"/>
      </w:rPr>
      <w:t xml:space="preserve">      číslo smlouvy objednatele                          číslo investiční akce</w:t>
    </w:r>
  </w:p>
  <w:p w14:paraId="0E749525" w14:textId="720AEC79" w:rsidR="00DB1170" w:rsidRPr="00CC376F" w:rsidRDefault="00DB1170" w:rsidP="00A61F60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2E67" w14:textId="77777777" w:rsidR="00DB1170" w:rsidRPr="00CC376F" w:rsidRDefault="00DB1170" w:rsidP="007E7E4A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CC376F">
      <w:rPr>
        <w:rFonts w:ascii="Arial" w:hAnsi="Arial" w:cs="Arial"/>
        <w:sz w:val="16"/>
        <w:szCs w:val="16"/>
      </w:rPr>
      <w:t xml:space="preserve">číslo smlouvy zhotovitele                      </w:t>
    </w:r>
    <w:r>
      <w:rPr>
        <w:rFonts w:ascii="Arial" w:hAnsi="Arial" w:cs="Arial"/>
        <w:sz w:val="16"/>
        <w:szCs w:val="16"/>
      </w:rPr>
      <w:t xml:space="preserve">            </w:t>
    </w:r>
    <w:r w:rsidRPr="00CC376F">
      <w:rPr>
        <w:rFonts w:ascii="Arial" w:hAnsi="Arial" w:cs="Arial"/>
        <w:sz w:val="16"/>
        <w:szCs w:val="16"/>
      </w:rPr>
      <w:t xml:space="preserve">      číslo smlouvy objednatele                          číslo investiční akce</w:t>
    </w:r>
  </w:p>
  <w:p w14:paraId="4139D24D" w14:textId="77777777" w:rsidR="00DB1170" w:rsidRPr="00CC376F" w:rsidRDefault="00DB1170" w:rsidP="007E7E4A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..</w:t>
    </w:r>
    <w:r w:rsidRPr="00CC376F">
      <w:rPr>
        <w:rFonts w:ascii="Arial" w:hAnsi="Arial" w:cs="Arial"/>
        <w:sz w:val="16"/>
        <w:szCs w:val="16"/>
      </w:rPr>
      <w:t>/20</w:t>
    </w:r>
    <w:r>
      <w:rPr>
        <w:rFonts w:ascii="Arial" w:hAnsi="Arial" w:cs="Arial"/>
        <w:sz w:val="16"/>
        <w:szCs w:val="16"/>
      </w:rPr>
      <w:t>15</w:t>
    </w:r>
    <w:r w:rsidRPr="00CC376F">
      <w:rPr>
        <w:rFonts w:ascii="Arial" w:hAnsi="Arial" w:cs="Arial"/>
        <w:sz w:val="16"/>
        <w:szCs w:val="16"/>
      </w:rPr>
      <w:t>/</w:t>
    </w:r>
    <w:r w:rsidRPr="00FB4C33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RI</w:t>
    </w:r>
    <w:r w:rsidRPr="00FB4C33"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 xml:space="preserve">                           7708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63290" w14:textId="77777777" w:rsidR="00DB1170" w:rsidRDefault="00DB1170">
      <w:r>
        <w:separator/>
      </w:r>
    </w:p>
  </w:footnote>
  <w:footnote w:type="continuationSeparator" w:id="0">
    <w:p w14:paraId="1503DB94" w14:textId="77777777" w:rsidR="00DB1170" w:rsidRDefault="00DB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08BD" w14:textId="77777777" w:rsidR="00DB1170" w:rsidRDefault="00DB1170" w:rsidP="009A69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BF000B" w14:textId="77777777" w:rsidR="00DB1170" w:rsidRDefault="00DB1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3939" w14:textId="392CEE69" w:rsidR="00DB1170" w:rsidRDefault="00DB1170" w:rsidP="009A69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295A">
      <w:rPr>
        <w:rStyle w:val="slostrnky"/>
        <w:noProof/>
      </w:rPr>
      <w:t>4</w:t>
    </w:r>
    <w:r>
      <w:rPr>
        <w:rStyle w:val="slostrnky"/>
      </w:rPr>
      <w:fldChar w:fldCharType="end"/>
    </w:r>
  </w:p>
  <w:p w14:paraId="180B1ABF" w14:textId="77777777" w:rsidR="00DB1170" w:rsidRDefault="00DB1170" w:rsidP="0077548C">
    <w:pPr>
      <w:pStyle w:val="Zhlav"/>
      <w:jc w:val="both"/>
    </w:pPr>
  </w:p>
  <w:p w14:paraId="7D0DDF75" w14:textId="77777777" w:rsidR="00DB1170" w:rsidRDefault="00DB1170" w:rsidP="00CA1FE2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5E648" w14:textId="642633F0" w:rsidR="00DB1170" w:rsidRPr="00D11EA9" w:rsidRDefault="00DB1170" w:rsidP="00D11EA9">
    <w:pPr>
      <w:pStyle w:val="Zhlav"/>
    </w:pPr>
    <w:r>
      <w:rPr>
        <w:noProof/>
      </w:rPr>
      <w:drawing>
        <wp:inline distT="0" distB="0" distL="0" distR="0" wp14:anchorId="668A3904" wp14:editId="64A3349C">
          <wp:extent cx="3329940" cy="8369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7B9"/>
    <w:multiLevelType w:val="hybridMultilevel"/>
    <w:tmpl w:val="D958B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5155"/>
    <w:multiLevelType w:val="singleLevel"/>
    <w:tmpl w:val="026416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5EA3150"/>
    <w:multiLevelType w:val="singleLevel"/>
    <w:tmpl w:val="C2000BF0"/>
    <w:lvl w:ilvl="0">
      <w:start w:val="3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3DD84BE1"/>
    <w:multiLevelType w:val="singleLevel"/>
    <w:tmpl w:val="8D661716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 w15:restartNumberingAfterBreak="0">
    <w:nsid w:val="437F15D5"/>
    <w:multiLevelType w:val="singleLevel"/>
    <w:tmpl w:val="BA84F592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4CB6368C"/>
    <w:multiLevelType w:val="hybridMultilevel"/>
    <w:tmpl w:val="D1681FDE"/>
    <w:lvl w:ilvl="0" w:tplc="DA7C63E0">
      <w:start w:val="3"/>
      <w:numFmt w:val="bullet"/>
      <w:lvlText w:val="-"/>
      <w:lvlJc w:val="left"/>
      <w:pPr>
        <w:ind w:left="1037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532D2AC4"/>
    <w:multiLevelType w:val="singleLevel"/>
    <w:tmpl w:val="6E1A4DC6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61FC57A2"/>
    <w:multiLevelType w:val="hybridMultilevel"/>
    <w:tmpl w:val="0562F914"/>
    <w:lvl w:ilvl="0" w:tplc="9B5A3560">
      <w:start w:val="1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510A0"/>
    <w:multiLevelType w:val="hybridMultilevel"/>
    <w:tmpl w:val="B956A9AA"/>
    <w:lvl w:ilvl="0" w:tplc="BB4265CC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7720A5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1F5A2B"/>
    <w:multiLevelType w:val="hybridMultilevel"/>
    <w:tmpl w:val="F2AEB29C"/>
    <w:lvl w:ilvl="0" w:tplc="9C7A83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44CB5"/>
    <w:multiLevelType w:val="hybridMultilevel"/>
    <w:tmpl w:val="16F2A8CA"/>
    <w:lvl w:ilvl="0" w:tplc="DA7C63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A85"/>
    <w:multiLevelType w:val="hybridMultilevel"/>
    <w:tmpl w:val="274CD084"/>
    <w:lvl w:ilvl="0" w:tplc="4CE0C0C6">
      <w:start w:val="1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429A1"/>
    <w:multiLevelType w:val="multilevel"/>
    <w:tmpl w:val="63DAFCB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1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9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80"/>
    <w:rsid w:val="00005765"/>
    <w:rsid w:val="0001278D"/>
    <w:rsid w:val="00014F98"/>
    <w:rsid w:val="00016AD8"/>
    <w:rsid w:val="00017D5E"/>
    <w:rsid w:val="00023D4D"/>
    <w:rsid w:val="00024351"/>
    <w:rsid w:val="0002751E"/>
    <w:rsid w:val="000279C2"/>
    <w:rsid w:val="000323E8"/>
    <w:rsid w:val="00032685"/>
    <w:rsid w:val="00033581"/>
    <w:rsid w:val="00042340"/>
    <w:rsid w:val="00043E55"/>
    <w:rsid w:val="00043F1E"/>
    <w:rsid w:val="00044B92"/>
    <w:rsid w:val="0004551C"/>
    <w:rsid w:val="00046905"/>
    <w:rsid w:val="00046EAE"/>
    <w:rsid w:val="0004761B"/>
    <w:rsid w:val="00050EAE"/>
    <w:rsid w:val="00054A19"/>
    <w:rsid w:val="0005703F"/>
    <w:rsid w:val="000629F2"/>
    <w:rsid w:val="00062D69"/>
    <w:rsid w:val="00066B75"/>
    <w:rsid w:val="00067998"/>
    <w:rsid w:val="00070E44"/>
    <w:rsid w:val="000720A8"/>
    <w:rsid w:val="00073411"/>
    <w:rsid w:val="00073B7F"/>
    <w:rsid w:val="000744D0"/>
    <w:rsid w:val="000757DA"/>
    <w:rsid w:val="00080AA0"/>
    <w:rsid w:val="00081876"/>
    <w:rsid w:val="00081BAB"/>
    <w:rsid w:val="000854BC"/>
    <w:rsid w:val="0009184A"/>
    <w:rsid w:val="00094D5A"/>
    <w:rsid w:val="000A52F6"/>
    <w:rsid w:val="000A66D9"/>
    <w:rsid w:val="000B1DA8"/>
    <w:rsid w:val="000B6CB4"/>
    <w:rsid w:val="000C02D6"/>
    <w:rsid w:val="000C0924"/>
    <w:rsid w:val="000C0B51"/>
    <w:rsid w:val="000C277A"/>
    <w:rsid w:val="000C3E30"/>
    <w:rsid w:val="000C3EE5"/>
    <w:rsid w:val="000C45E1"/>
    <w:rsid w:val="000C4804"/>
    <w:rsid w:val="000C4C14"/>
    <w:rsid w:val="000D0F5E"/>
    <w:rsid w:val="000D2B2E"/>
    <w:rsid w:val="000D2F80"/>
    <w:rsid w:val="000D3E08"/>
    <w:rsid w:val="000D3F52"/>
    <w:rsid w:val="000E5DA3"/>
    <w:rsid w:val="000E6A51"/>
    <w:rsid w:val="000E6E43"/>
    <w:rsid w:val="000F35DB"/>
    <w:rsid w:val="000F383B"/>
    <w:rsid w:val="000F38DA"/>
    <w:rsid w:val="000F79AD"/>
    <w:rsid w:val="000F7B5A"/>
    <w:rsid w:val="00102C50"/>
    <w:rsid w:val="00106E65"/>
    <w:rsid w:val="001153F7"/>
    <w:rsid w:val="00115988"/>
    <w:rsid w:val="00115E14"/>
    <w:rsid w:val="001172D8"/>
    <w:rsid w:val="0011797C"/>
    <w:rsid w:val="00117C8F"/>
    <w:rsid w:val="00122BCC"/>
    <w:rsid w:val="0012348A"/>
    <w:rsid w:val="00123665"/>
    <w:rsid w:val="00126D68"/>
    <w:rsid w:val="001308DC"/>
    <w:rsid w:val="00131BC9"/>
    <w:rsid w:val="00137E7E"/>
    <w:rsid w:val="001441D7"/>
    <w:rsid w:val="00147D85"/>
    <w:rsid w:val="001515D8"/>
    <w:rsid w:val="0015176C"/>
    <w:rsid w:val="00152831"/>
    <w:rsid w:val="00152846"/>
    <w:rsid w:val="00153771"/>
    <w:rsid w:val="001618A9"/>
    <w:rsid w:val="00163E6B"/>
    <w:rsid w:val="00164A41"/>
    <w:rsid w:val="00172245"/>
    <w:rsid w:val="00175D7D"/>
    <w:rsid w:val="00182B8D"/>
    <w:rsid w:val="00184039"/>
    <w:rsid w:val="00186160"/>
    <w:rsid w:val="001929B9"/>
    <w:rsid w:val="00192B29"/>
    <w:rsid w:val="00196744"/>
    <w:rsid w:val="001A4373"/>
    <w:rsid w:val="001A46CD"/>
    <w:rsid w:val="001A4D81"/>
    <w:rsid w:val="001A55C0"/>
    <w:rsid w:val="001A5D2D"/>
    <w:rsid w:val="001A7431"/>
    <w:rsid w:val="001A74E9"/>
    <w:rsid w:val="001A7E87"/>
    <w:rsid w:val="001B6DE1"/>
    <w:rsid w:val="001C0316"/>
    <w:rsid w:val="001C0498"/>
    <w:rsid w:val="001C12A3"/>
    <w:rsid w:val="001C587F"/>
    <w:rsid w:val="001C7539"/>
    <w:rsid w:val="001D0280"/>
    <w:rsid w:val="001D0E12"/>
    <w:rsid w:val="001D360E"/>
    <w:rsid w:val="001D46F3"/>
    <w:rsid w:val="001E2842"/>
    <w:rsid w:val="001F2B1D"/>
    <w:rsid w:val="001F7A83"/>
    <w:rsid w:val="0020113E"/>
    <w:rsid w:val="00201D2F"/>
    <w:rsid w:val="0020254E"/>
    <w:rsid w:val="00202B69"/>
    <w:rsid w:val="002035C1"/>
    <w:rsid w:val="00204528"/>
    <w:rsid w:val="00205422"/>
    <w:rsid w:val="002119DE"/>
    <w:rsid w:val="00212CD1"/>
    <w:rsid w:val="00216139"/>
    <w:rsid w:val="0022209D"/>
    <w:rsid w:val="00224368"/>
    <w:rsid w:val="00227111"/>
    <w:rsid w:val="0022783C"/>
    <w:rsid w:val="00230B2D"/>
    <w:rsid w:val="00230EDF"/>
    <w:rsid w:val="0023304A"/>
    <w:rsid w:val="00235F31"/>
    <w:rsid w:val="002371FF"/>
    <w:rsid w:val="0023783A"/>
    <w:rsid w:val="002379E7"/>
    <w:rsid w:val="00237B75"/>
    <w:rsid w:val="002431B6"/>
    <w:rsid w:val="0025102B"/>
    <w:rsid w:val="00255282"/>
    <w:rsid w:val="00255CE8"/>
    <w:rsid w:val="0025661F"/>
    <w:rsid w:val="00260BA9"/>
    <w:rsid w:val="002633EC"/>
    <w:rsid w:val="00263421"/>
    <w:rsid w:val="00266436"/>
    <w:rsid w:val="00266D0F"/>
    <w:rsid w:val="00267D7A"/>
    <w:rsid w:val="00270939"/>
    <w:rsid w:val="00271B89"/>
    <w:rsid w:val="00271DE0"/>
    <w:rsid w:val="00272E0C"/>
    <w:rsid w:val="00275B1B"/>
    <w:rsid w:val="00275DF7"/>
    <w:rsid w:val="00277A6E"/>
    <w:rsid w:val="00280792"/>
    <w:rsid w:val="00281A36"/>
    <w:rsid w:val="002902E9"/>
    <w:rsid w:val="002914BA"/>
    <w:rsid w:val="00291672"/>
    <w:rsid w:val="00293CF2"/>
    <w:rsid w:val="0029435E"/>
    <w:rsid w:val="002948D0"/>
    <w:rsid w:val="00295D50"/>
    <w:rsid w:val="00296A5D"/>
    <w:rsid w:val="00296C05"/>
    <w:rsid w:val="002A1F6E"/>
    <w:rsid w:val="002A2311"/>
    <w:rsid w:val="002A3C5B"/>
    <w:rsid w:val="002B08B1"/>
    <w:rsid w:val="002B2454"/>
    <w:rsid w:val="002B7DB1"/>
    <w:rsid w:val="002C0032"/>
    <w:rsid w:val="002C02E0"/>
    <w:rsid w:val="002C07CD"/>
    <w:rsid w:val="002C2C71"/>
    <w:rsid w:val="002C384E"/>
    <w:rsid w:val="002C4B3D"/>
    <w:rsid w:val="002C6A11"/>
    <w:rsid w:val="002C6BC3"/>
    <w:rsid w:val="002C7A53"/>
    <w:rsid w:val="002D1DF4"/>
    <w:rsid w:val="002D340B"/>
    <w:rsid w:val="002E77C0"/>
    <w:rsid w:val="002F64F8"/>
    <w:rsid w:val="002F6F87"/>
    <w:rsid w:val="002F785A"/>
    <w:rsid w:val="00302191"/>
    <w:rsid w:val="00304F28"/>
    <w:rsid w:val="00306E5C"/>
    <w:rsid w:val="00307C27"/>
    <w:rsid w:val="00310A7A"/>
    <w:rsid w:val="003113FD"/>
    <w:rsid w:val="0031284B"/>
    <w:rsid w:val="00317345"/>
    <w:rsid w:val="00321282"/>
    <w:rsid w:val="0032223F"/>
    <w:rsid w:val="003252E1"/>
    <w:rsid w:val="00332898"/>
    <w:rsid w:val="00336A31"/>
    <w:rsid w:val="0034171D"/>
    <w:rsid w:val="003517EE"/>
    <w:rsid w:val="00351E30"/>
    <w:rsid w:val="0035216A"/>
    <w:rsid w:val="00355460"/>
    <w:rsid w:val="00360B96"/>
    <w:rsid w:val="00360EEE"/>
    <w:rsid w:val="00361D51"/>
    <w:rsid w:val="003656F4"/>
    <w:rsid w:val="003703C3"/>
    <w:rsid w:val="00371FDE"/>
    <w:rsid w:val="003722CD"/>
    <w:rsid w:val="003756F9"/>
    <w:rsid w:val="00376C48"/>
    <w:rsid w:val="00376CD6"/>
    <w:rsid w:val="00376FB4"/>
    <w:rsid w:val="00377C10"/>
    <w:rsid w:val="00377E19"/>
    <w:rsid w:val="00381B44"/>
    <w:rsid w:val="00382249"/>
    <w:rsid w:val="00383617"/>
    <w:rsid w:val="00384FC6"/>
    <w:rsid w:val="00385185"/>
    <w:rsid w:val="003860CD"/>
    <w:rsid w:val="00387592"/>
    <w:rsid w:val="003910DF"/>
    <w:rsid w:val="00396A11"/>
    <w:rsid w:val="00396B3F"/>
    <w:rsid w:val="00396FBB"/>
    <w:rsid w:val="00397A96"/>
    <w:rsid w:val="003A0BEF"/>
    <w:rsid w:val="003A27F3"/>
    <w:rsid w:val="003A3767"/>
    <w:rsid w:val="003A5333"/>
    <w:rsid w:val="003B49B7"/>
    <w:rsid w:val="003C109C"/>
    <w:rsid w:val="003C18B9"/>
    <w:rsid w:val="003C230A"/>
    <w:rsid w:val="003C3858"/>
    <w:rsid w:val="003C5009"/>
    <w:rsid w:val="003C7630"/>
    <w:rsid w:val="003D07C5"/>
    <w:rsid w:val="003D0AE1"/>
    <w:rsid w:val="003D2B62"/>
    <w:rsid w:val="003D658C"/>
    <w:rsid w:val="003E0FC3"/>
    <w:rsid w:val="003E49D7"/>
    <w:rsid w:val="003E6CF3"/>
    <w:rsid w:val="003F273E"/>
    <w:rsid w:val="003F5DE4"/>
    <w:rsid w:val="004036AD"/>
    <w:rsid w:val="00404289"/>
    <w:rsid w:val="004068A4"/>
    <w:rsid w:val="004072FD"/>
    <w:rsid w:val="00407638"/>
    <w:rsid w:val="00411D55"/>
    <w:rsid w:val="004138A8"/>
    <w:rsid w:val="00415BB4"/>
    <w:rsid w:val="004168B5"/>
    <w:rsid w:val="00416E53"/>
    <w:rsid w:val="00417631"/>
    <w:rsid w:val="00422FE3"/>
    <w:rsid w:val="00423B22"/>
    <w:rsid w:val="0042634D"/>
    <w:rsid w:val="00430AA3"/>
    <w:rsid w:val="00430F73"/>
    <w:rsid w:val="0043214A"/>
    <w:rsid w:val="00435EC5"/>
    <w:rsid w:val="0043651E"/>
    <w:rsid w:val="0044003F"/>
    <w:rsid w:val="0044619B"/>
    <w:rsid w:val="00446540"/>
    <w:rsid w:val="00452C11"/>
    <w:rsid w:val="00457E79"/>
    <w:rsid w:val="004641B1"/>
    <w:rsid w:val="00466178"/>
    <w:rsid w:val="00475510"/>
    <w:rsid w:val="00480C90"/>
    <w:rsid w:val="0048138D"/>
    <w:rsid w:val="00492F0A"/>
    <w:rsid w:val="004943C2"/>
    <w:rsid w:val="004967B2"/>
    <w:rsid w:val="004A5AF9"/>
    <w:rsid w:val="004B7336"/>
    <w:rsid w:val="004B79FB"/>
    <w:rsid w:val="004C0259"/>
    <w:rsid w:val="004C55B0"/>
    <w:rsid w:val="004C70FF"/>
    <w:rsid w:val="004E116F"/>
    <w:rsid w:val="004E1FE9"/>
    <w:rsid w:val="004E2A5B"/>
    <w:rsid w:val="004E2CE9"/>
    <w:rsid w:val="004F59E1"/>
    <w:rsid w:val="00502ADD"/>
    <w:rsid w:val="005033BA"/>
    <w:rsid w:val="00506237"/>
    <w:rsid w:val="00506561"/>
    <w:rsid w:val="005122A3"/>
    <w:rsid w:val="00514D5B"/>
    <w:rsid w:val="00516388"/>
    <w:rsid w:val="0052011D"/>
    <w:rsid w:val="00520AF5"/>
    <w:rsid w:val="005213E4"/>
    <w:rsid w:val="005253EF"/>
    <w:rsid w:val="00530144"/>
    <w:rsid w:val="0053732F"/>
    <w:rsid w:val="005464C3"/>
    <w:rsid w:val="00554C04"/>
    <w:rsid w:val="0055505E"/>
    <w:rsid w:val="00555BC9"/>
    <w:rsid w:val="00561199"/>
    <w:rsid w:val="00563A11"/>
    <w:rsid w:val="00566544"/>
    <w:rsid w:val="0057141A"/>
    <w:rsid w:val="0057158C"/>
    <w:rsid w:val="00571D55"/>
    <w:rsid w:val="005721BD"/>
    <w:rsid w:val="00573EA5"/>
    <w:rsid w:val="005757F8"/>
    <w:rsid w:val="005758B2"/>
    <w:rsid w:val="00575D87"/>
    <w:rsid w:val="00577600"/>
    <w:rsid w:val="00585343"/>
    <w:rsid w:val="005860FA"/>
    <w:rsid w:val="00587892"/>
    <w:rsid w:val="00587C49"/>
    <w:rsid w:val="00592123"/>
    <w:rsid w:val="005A4669"/>
    <w:rsid w:val="005A4796"/>
    <w:rsid w:val="005A49F3"/>
    <w:rsid w:val="005A57F4"/>
    <w:rsid w:val="005A671A"/>
    <w:rsid w:val="005B3E92"/>
    <w:rsid w:val="005B6598"/>
    <w:rsid w:val="005B6A28"/>
    <w:rsid w:val="005B78B1"/>
    <w:rsid w:val="005C1CBB"/>
    <w:rsid w:val="005C295A"/>
    <w:rsid w:val="005C61F2"/>
    <w:rsid w:val="005C7B81"/>
    <w:rsid w:val="005D1B1C"/>
    <w:rsid w:val="005D2A01"/>
    <w:rsid w:val="005D4E3D"/>
    <w:rsid w:val="005D50D8"/>
    <w:rsid w:val="005D5F2F"/>
    <w:rsid w:val="005F0A94"/>
    <w:rsid w:val="005F1815"/>
    <w:rsid w:val="005F2CA1"/>
    <w:rsid w:val="005F7E81"/>
    <w:rsid w:val="00602C99"/>
    <w:rsid w:val="00603008"/>
    <w:rsid w:val="00603013"/>
    <w:rsid w:val="00603962"/>
    <w:rsid w:val="006039B6"/>
    <w:rsid w:val="00605EF7"/>
    <w:rsid w:val="00614AD6"/>
    <w:rsid w:val="006154B5"/>
    <w:rsid w:val="00620C34"/>
    <w:rsid w:val="006247C2"/>
    <w:rsid w:val="00626907"/>
    <w:rsid w:val="00630A1E"/>
    <w:rsid w:val="006377B0"/>
    <w:rsid w:val="0065035E"/>
    <w:rsid w:val="00650D74"/>
    <w:rsid w:val="00654577"/>
    <w:rsid w:val="006561CF"/>
    <w:rsid w:val="00660E42"/>
    <w:rsid w:val="006624E6"/>
    <w:rsid w:val="00663939"/>
    <w:rsid w:val="006718C7"/>
    <w:rsid w:val="00674518"/>
    <w:rsid w:val="006747A1"/>
    <w:rsid w:val="00674B05"/>
    <w:rsid w:val="006814D7"/>
    <w:rsid w:val="006826CB"/>
    <w:rsid w:val="00687FC0"/>
    <w:rsid w:val="00690BC3"/>
    <w:rsid w:val="00690F00"/>
    <w:rsid w:val="006918AC"/>
    <w:rsid w:val="006927FA"/>
    <w:rsid w:val="00692BFE"/>
    <w:rsid w:val="00692F5D"/>
    <w:rsid w:val="006934D4"/>
    <w:rsid w:val="006943F1"/>
    <w:rsid w:val="006973E2"/>
    <w:rsid w:val="006A1964"/>
    <w:rsid w:val="006A5E81"/>
    <w:rsid w:val="006B3018"/>
    <w:rsid w:val="006B3823"/>
    <w:rsid w:val="006B5499"/>
    <w:rsid w:val="006B5E3E"/>
    <w:rsid w:val="006B6FB2"/>
    <w:rsid w:val="006B7C31"/>
    <w:rsid w:val="006C45A2"/>
    <w:rsid w:val="006D0E85"/>
    <w:rsid w:val="006D1852"/>
    <w:rsid w:val="006D2188"/>
    <w:rsid w:val="006D504A"/>
    <w:rsid w:val="006D6DDE"/>
    <w:rsid w:val="006E1448"/>
    <w:rsid w:val="006E29B7"/>
    <w:rsid w:val="006E345C"/>
    <w:rsid w:val="006E5295"/>
    <w:rsid w:val="006E5AD1"/>
    <w:rsid w:val="006F03A5"/>
    <w:rsid w:val="006F19E6"/>
    <w:rsid w:val="006F245B"/>
    <w:rsid w:val="006F34EB"/>
    <w:rsid w:val="006F6ECF"/>
    <w:rsid w:val="00701E75"/>
    <w:rsid w:val="00706BE0"/>
    <w:rsid w:val="00710F05"/>
    <w:rsid w:val="00711BC6"/>
    <w:rsid w:val="007271C3"/>
    <w:rsid w:val="00727A15"/>
    <w:rsid w:val="00727B1F"/>
    <w:rsid w:val="00730719"/>
    <w:rsid w:val="00734AE4"/>
    <w:rsid w:val="00737221"/>
    <w:rsid w:val="007453A0"/>
    <w:rsid w:val="007475D8"/>
    <w:rsid w:val="00750B41"/>
    <w:rsid w:val="00755319"/>
    <w:rsid w:val="00756321"/>
    <w:rsid w:val="007616CA"/>
    <w:rsid w:val="0076372B"/>
    <w:rsid w:val="0076577F"/>
    <w:rsid w:val="00767451"/>
    <w:rsid w:val="00767DD6"/>
    <w:rsid w:val="007710A4"/>
    <w:rsid w:val="0077548C"/>
    <w:rsid w:val="00776CA0"/>
    <w:rsid w:val="00780B44"/>
    <w:rsid w:val="00785AB6"/>
    <w:rsid w:val="00786465"/>
    <w:rsid w:val="00786F25"/>
    <w:rsid w:val="00790F5D"/>
    <w:rsid w:val="007954AE"/>
    <w:rsid w:val="00797B09"/>
    <w:rsid w:val="007A18F1"/>
    <w:rsid w:val="007A2CB0"/>
    <w:rsid w:val="007B0426"/>
    <w:rsid w:val="007B0964"/>
    <w:rsid w:val="007B3574"/>
    <w:rsid w:val="007B504B"/>
    <w:rsid w:val="007B6ABD"/>
    <w:rsid w:val="007B7A3B"/>
    <w:rsid w:val="007B7C58"/>
    <w:rsid w:val="007C0718"/>
    <w:rsid w:val="007C0AF3"/>
    <w:rsid w:val="007C19B1"/>
    <w:rsid w:val="007C2917"/>
    <w:rsid w:val="007C2B90"/>
    <w:rsid w:val="007C30A9"/>
    <w:rsid w:val="007C4E58"/>
    <w:rsid w:val="007C4F2C"/>
    <w:rsid w:val="007C59E8"/>
    <w:rsid w:val="007D25CC"/>
    <w:rsid w:val="007D45A7"/>
    <w:rsid w:val="007D463F"/>
    <w:rsid w:val="007D75A5"/>
    <w:rsid w:val="007E0824"/>
    <w:rsid w:val="007E3AB3"/>
    <w:rsid w:val="007E7E4A"/>
    <w:rsid w:val="007F17BA"/>
    <w:rsid w:val="007F1D42"/>
    <w:rsid w:val="007F2DBC"/>
    <w:rsid w:val="007F2E2A"/>
    <w:rsid w:val="007F474A"/>
    <w:rsid w:val="007F5C87"/>
    <w:rsid w:val="007F6985"/>
    <w:rsid w:val="007F70D1"/>
    <w:rsid w:val="007F79FE"/>
    <w:rsid w:val="00800A40"/>
    <w:rsid w:val="008046B6"/>
    <w:rsid w:val="008066A7"/>
    <w:rsid w:val="008129FB"/>
    <w:rsid w:val="00812DB2"/>
    <w:rsid w:val="0081315F"/>
    <w:rsid w:val="00815764"/>
    <w:rsid w:val="00816847"/>
    <w:rsid w:val="00816A73"/>
    <w:rsid w:val="00816C7C"/>
    <w:rsid w:val="008216CA"/>
    <w:rsid w:val="00822DBA"/>
    <w:rsid w:val="00831D86"/>
    <w:rsid w:val="00833F7E"/>
    <w:rsid w:val="00835469"/>
    <w:rsid w:val="00836D3C"/>
    <w:rsid w:val="00843285"/>
    <w:rsid w:val="008438FB"/>
    <w:rsid w:val="00846EA2"/>
    <w:rsid w:val="008513F5"/>
    <w:rsid w:val="00851F40"/>
    <w:rsid w:val="00854A98"/>
    <w:rsid w:val="0085641F"/>
    <w:rsid w:val="00861DE9"/>
    <w:rsid w:val="00861F0A"/>
    <w:rsid w:val="008623F6"/>
    <w:rsid w:val="008670B5"/>
    <w:rsid w:val="00867B73"/>
    <w:rsid w:val="008706E6"/>
    <w:rsid w:val="008751A2"/>
    <w:rsid w:val="0088270B"/>
    <w:rsid w:val="008843F0"/>
    <w:rsid w:val="00884C2D"/>
    <w:rsid w:val="008859F5"/>
    <w:rsid w:val="00886CEE"/>
    <w:rsid w:val="00887BEA"/>
    <w:rsid w:val="00892113"/>
    <w:rsid w:val="0089215A"/>
    <w:rsid w:val="00893663"/>
    <w:rsid w:val="00893F6A"/>
    <w:rsid w:val="00895E4B"/>
    <w:rsid w:val="008A4AF2"/>
    <w:rsid w:val="008A52FD"/>
    <w:rsid w:val="008A6FD9"/>
    <w:rsid w:val="008A7375"/>
    <w:rsid w:val="008B4553"/>
    <w:rsid w:val="008B5495"/>
    <w:rsid w:val="008B6175"/>
    <w:rsid w:val="008B65CF"/>
    <w:rsid w:val="008C031D"/>
    <w:rsid w:val="008C0DB6"/>
    <w:rsid w:val="008C4CBF"/>
    <w:rsid w:val="008C58F7"/>
    <w:rsid w:val="008C6D84"/>
    <w:rsid w:val="008C728D"/>
    <w:rsid w:val="008D0629"/>
    <w:rsid w:val="008D104D"/>
    <w:rsid w:val="008D11BE"/>
    <w:rsid w:val="008D3707"/>
    <w:rsid w:val="008D3D8E"/>
    <w:rsid w:val="008E0B0B"/>
    <w:rsid w:val="008E33CF"/>
    <w:rsid w:val="008E65F3"/>
    <w:rsid w:val="008F3BED"/>
    <w:rsid w:val="00901419"/>
    <w:rsid w:val="0090289A"/>
    <w:rsid w:val="00904388"/>
    <w:rsid w:val="009047FC"/>
    <w:rsid w:val="0090692C"/>
    <w:rsid w:val="00906E30"/>
    <w:rsid w:val="00913814"/>
    <w:rsid w:val="00913A79"/>
    <w:rsid w:val="00913D73"/>
    <w:rsid w:val="00915316"/>
    <w:rsid w:val="00915629"/>
    <w:rsid w:val="00916346"/>
    <w:rsid w:val="00916740"/>
    <w:rsid w:val="00917AF6"/>
    <w:rsid w:val="0092107C"/>
    <w:rsid w:val="009239CD"/>
    <w:rsid w:val="0092456A"/>
    <w:rsid w:val="00925448"/>
    <w:rsid w:val="00925EA5"/>
    <w:rsid w:val="00932CAD"/>
    <w:rsid w:val="00933C78"/>
    <w:rsid w:val="009344D7"/>
    <w:rsid w:val="009347FF"/>
    <w:rsid w:val="00941120"/>
    <w:rsid w:val="00941268"/>
    <w:rsid w:val="009465DB"/>
    <w:rsid w:val="00947920"/>
    <w:rsid w:val="0095582D"/>
    <w:rsid w:val="00960E1D"/>
    <w:rsid w:val="00961D10"/>
    <w:rsid w:val="0096690A"/>
    <w:rsid w:val="00971C8A"/>
    <w:rsid w:val="00972D10"/>
    <w:rsid w:val="00973C3D"/>
    <w:rsid w:val="00974DE6"/>
    <w:rsid w:val="00982FD0"/>
    <w:rsid w:val="009867F1"/>
    <w:rsid w:val="00997843"/>
    <w:rsid w:val="009A0C52"/>
    <w:rsid w:val="009A23C7"/>
    <w:rsid w:val="009A69F4"/>
    <w:rsid w:val="009A71F2"/>
    <w:rsid w:val="009A7C29"/>
    <w:rsid w:val="009A7E9E"/>
    <w:rsid w:val="009B2740"/>
    <w:rsid w:val="009B7D5E"/>
    <w:rsid w:val="009C042B"/>
    <w:rsid w:val="009C575D"/>
    <w:rsid w:val="009C7C9C"/>
    <w:rsid w:val="009D0141"/>
    <w:rsid w:val="009D014A"/>
    <w:rsid w:val="009D0E4A"/>
    <w:rsid w:val="009D3021"/>
    <w:rsid w:val="009D3B87"/>
    <w:rsid w:val="009E12D7"/>
    <w:rsid w:val="009E4E5F"/>
    <w:rsid w:val="009E7AAA"/>
    <w:rsid w:val="00A039FA"/>
    <w:rsid w:val="00A059FA"/>
    <w:rsid w:val="00A1074B"/>
    <w:rsid w:val="00A13198"/>
    <w:rsid w:val="00A1454C"/>
    <w:rsid w:val="00A20EB5"/>
    <w:rsid w:val="00A23FA4"/>
    <w:rsid w:val="00A2563F"/>
    <w:rsid w:val="00A3027B"/>
    <w:rsid w:val="00A34B80"/>
    <w:rsid w:val="00A364FA"/>
    <w:rsid w:val="00A3799C"/>
    <w:rsid w:val="00A419E0"/>
    <w:rsid w:val="00A43720"/>
    <w:rsid w:val="00A43841"/>
    <w:rsid w:val="00A46368"/>
    <w:rsid w:val="00A52437"/>
    <w:rsid w:val="00A54159"/>
    <w:rsid w:val="00A55EDE"/>
    <w:rsid w:val="00A570B9"/>
    <w:rsid w:val="00A572BC"/>
    <w:rsid w:val="00A57429"/>
    <w:rsid w:val="00A61F60"/>
    <w:rsid w:val="00A62545"/>
    <w:rsid w:val="00A62B03"/>
    <w:rsid w:val="00A6668F"/>
    <w:rsid w:val="00A67B8B"/>
    <w:rsid w:val="00A70227"/>
    <w:rsid w:val="00A7056E"/>
    <w:rsid w:val="00A768B6"/>
    <w:rsid w:val="00A77C77"/>
    <w:rsid w:val="00A8016A"/>
    <w:rsid w:val="00A83EB9"/>
    <w:rsid w:val="00A90C29"/>
    <w:rsid w:val="00A9473F"/>
    <w:rsid w:val="00A94A2E"/>
    <w:rsid w:val="00AA40D3"/>
    <w:rsid w:val="00AA4769"/>
    <w:rsid w:val="00AA48DF"/>
    <w:rsid w:val="00AA7C55"/>
    <w:rsid w:val="00AB174F"/>
    <w:rsid w:val="00AB4113"/>
    <w:rsid w:val="00AB4CE0"/>
    <w:rsid w:val="00AB4EC7"/>
    <w:rsid w:val="00AB5DCB"/>
    <w:rsid w:val="00AC1773"/>
    <w:rsid w:val="00AC2954"/>
    <w:rsid w:val="00AD3C55"/>
    <w:rsid w:val="00AE00EF"/>
    <w:rsid w:val="00AE5ED7"/>
    <w:rsid w:val="00AE750D"/>
    <w:rsid w:val="00AF1BC8"/>
    <w:rsid w:val="00AF3B24"/>
    <w:rsid w:val="00AF57E1"/>
    <w:rsid w:val="00B0059F"/>
    <w:rsid w:val="00B00868"/>
    <w:rsid w:val="00B010A9"/>
    <w:rsid w:val="00B03A78"/>
    <w:rsid w:val="00B06C83"/>
    <w:rsid w:val="00B13A56"/>
    <w:rsid w:val="00B166C1"/>
    <w:rsid w:val="00B17E4B"/>
    <w:rsid w:val="00B210B2"/>
    <w:rsid w:val="00B3010C"/>
    <w:rsid w:val="00B517DE"/>
    <w:rsid w:val="00B54F95"/>
    <w:rsid w:val="00B56C77"/>
    <w:rsid w:val="00B61814"/>
    <w:rsid w:val="00B63D24"/>
    <w:rsid w:val="00B64D85"/>
    <w:rsid w:val="00B66156"/>
    <w:rsid w:val="00B705B2"/>
    <w:rsid w:val="00B7128F"/>
    <w:rsid w:val="00B83B40"/>
    <w:rsid w:val="00B84395"/>
    <w:rsid w:val="00B84A21"/>
    <w:rsid w:val="00B92618"/>
    <w:rsid w:val="00B952DE"/>
    <w:rsid w:val="00B95C11"/>
    <w:rsid w:val="00B9613C"/>
    <w:rsid w:val="00BA0B5E"/>
    <w:rsid w:val="00BA3783"/>
    <w:rsid w:val="00BA6D09"/>
    <w:rsid w:val="00BB1323"/>
    <w:rsid w:val="00BB285A"/>
    <w:rsid w:val="00BB30AC"/>
    <w:rsid w:val="00BC2302"/>
    <w:rsid w:val="00BC2BE2"/>
    <w:rsid w:val="00BC5212"/>
    <w:rsid w:val="00BC5FB5"/>
    <w:rsid w:val="00BC665A"/>
    <w:rsid w:val="00BD19E5"/>
    <w:rsid w:val="00BD4BA3"/>
    <w:rsid w:val="00BD6C0A"/>
    <w:rsid w:val="00BD7034"/>
    <w:rsid w:val="00BE026A"/>
    <w:rsid w:val="00BE6AC2"/>
    <w:rsid w:val="00BE72B6"/>
    <w:rsid w:val="00BF086B"/>
    <w:rsid w:val="00BF1A89"/>
    <w:rsid w:val="00BF2866"/>
    <w:rsid w:val="00BF34BA"/>
    <w:rsid w:val="00C016E3"/>
    <w:rsid w:val="00C060A4"/>
    <w:rsid w:val="00C066B3"/>
    <w:rsid w:val="00C07A5B"/>
    <w:rsid w:val="00C150A8"/>
    <w:rsid w:val="00C16A05"/>
    <w:rsid w:val="00C17EEF"/>
    <w:rsid w:val="00C22CC1"/>
    <w:rsid w:val="00C23402"/>
    <w:rsid w:val="00C24F48"/>
    <w:rsid w:val="00C26BBD"/>
    <w:rsid w:val="00C32BD2"/>
    <w:rsid w:val="00C32C50"/>
    <w:rsid w:val="00C33018"/>
    <w:rsid w:val="00C33134"/>
    <w:rsid w:val="00C33176"/>
    <w:rsid w:val="00C34F49"/>
    <w:rsid w:val="00C411FA"/>
    <w:rsid w:val="00C45FF2"/>
    <w:rsid w:val="00C463CC"/>
    <w:rsid w:val="00C46D21"/>
    <w:rsid w:val="00C50011"/>
    <w:rsid w:val="00C52A0E"/>
    <w:rsid w:val="00C53E2A"/>
    <w:rsid w:val="00C552F2"/>
    <w:rsid w:val="00C55539"/>
    <w:rsid w:val="00C55AC7"/>
    <w:rsid w:val="00C60805"/>
    <w:rsid w:val="00C649CB"/>
    <w:rsid w:val="00C6587B"/>
    <w:rsid w:val="00C66143"/>
    <w:rsid w:val="00C66B13"/>
    <w:rsid w:val="00C80053"/>
    <w:rsid w:val="00C83071"/>
    <w:rsid w:val="00C92195"/>
    <w:rsid w:val="00C92B0C"/>
    <w:rsid w:val="00C93F96"/>
    <w:rsid w:val="00C9473F"/>
    <w:rsid w:val="00C95DB2"/>
    <w:rsid w:val="00C96C9B"/>
    <w:rsid w:val="00CA03E4"/>
    <w:rsid w:val="00CA1FE2"/>
    <w:rsid w:val="00CB1279"/>
    <w:rsid w:val="00CB5549"/>
    <w:rsid w:val="00CB706A"/>
    <w:rsid w:val="00CB7752"/>
    <w:rsid w:val="00CB7E06"/>
    <w:rsid w:val="00CC14D5"/>
    <w:rsid w:val="00CC171E"/>
    <w:rsid w:val="00CC1BB1"/>
    <w:rsid w:val="00CC2125"/>
    <w:rsid w:val="00CC376F"/>
    <w:rsid w:val="00CC6C07"/>
    <w:rsid w:val="00CD0011"/>
    <w:rsid w:val="00CD7287"/>
    <w:rsid w:val="00CE3D59"/>
    <w:rsid w:val="00CE5019"/>
    <w:rsid w:val="00CE559D"/>
    <w:rsid w:val="00CE5ECA"/>
    <w:rsid w:val="00CF0916"/>
    <w:rsid w:val="00CF2C97"/>
    <w:rsid w:val="00CF73D5"/>
    <w:rsid w:val="00CF791A"/>
    <w:rsid w:val="00D0108F"/>
    <w:rsid w:val="00D0125E"/>
    <w:rsid w:val="00D01480"/>
    <w:rsid w:val="00D04069"/>
    <w:rsid w:val="00D04C28"/>
    <w:rsid w:val="00D051DB"/>
    <w:rsid w:val="00D0580B"/>
    <w:rsid w:val="00D06BEE"/>
    <w:rsid w:val="00D11AF0"/>
    <w:rsid w:val="00D11EA9"/>
    <w:rsid w:val="00D1240A"/>
    <w:rsid w:val="00D144E8"/>
    <w:rsid w:val="00D207F8"/>
    <w:rsid w:val="00D24F52"/>
    <w:rsid w:val="00D27AF5"/>
    <w:rsid w:val="00D377BE"/>
    <w:rsid w:val="00D421DA"/>
    <w:rsid w:val="00D47099"/>
    <w:rsid w:val="00D5154B"/>
    <w:rsid w:val="00D52BE1"/>
    <w:rsid w:val="00D542D8"/>
    <w:rsid w:val="00D56EE9"/>
    <w:rsid w:val="00D70019"/>
    <w:rsid w:val="00D70D61"/>
    <w:rsid w:val="00D73D00"/>
    <w:rsid w:val="00D74725"/>
    <w:rsid w:val="00D75B4F"/>
    <w:rsid w:val="00D805B9"/>
    <w:rsid w:val="00D81B11"/>
    <w:rsid w:val="00D820BC"/>
    <w:rsid w:val="00D823C3"/>
    <w:rsid w:val="00D83C9A"/>
    <w:rsid w:val="00D8542A"/>
    <w:rsid w:val="00D92F9B"/>
    <w:rsid w:val="00DA3A35"/>
    <w:rsid w:val="00DA6A61"/>
    <w:rsid w:val="00DB0BD3"/>
    <w:rsid w:val="00DB0CE8"/>
    <w:rsid w:val="00DB1170"/>
    <w:rsid w:val="00DB64FC"/>
    <w:rsid w:val="00DB7560"/>
    <w:rsid w:val="00DB7E6F"/>
    <w:rsid w:val="00DC02E6"/>
    <w:rsid w:val="00DC1653"/>
    <w:rsid w:val="00DC287F"/>
    <w:rsid w:val="00DC2DC9"/>
    <w:rsid w:val="00DC3197"/>
    <w:rsid w:val="00DC67FE"/>
    <w:rsid w:val="00DD0660"/>
    <w:rsid w:val="00DD2955"/>
    <w:rsid w:val="00DD4D82"/>
    <w:rsid w:val="00DD58A2"/>
    <w:rsid w:val="00DE1C7A"/>
    <w:rsid w:val="00DE5319"/>
    <w:rsid w:val="00DF24CA"/>
    <w:rsid w:val="00DF7557"/>
    <w:rsid w:val="00E01D8C"/>
    <w:rsid w:val="00E037A4"/>
    <w:rsid w:val="00E03BE9"/>
    <w:rsid w:val="00E049C5"/>
    <w:rsid w:val="00E065D9"/>
    <w:rsid w:val="00E101EF"/>
    <w:rsid w:val="00E12877"/>
    <w:rsid w:val="00E1559A"/>
    <w:rsid w:val="00E168D5"/>
    <w:rsid w:val="00E24166"/>
    <w:rsid w:val="00E252DF"/>
    <w:rsid w:val="00E267B3"/>
    <w:rsid w:val="00E37020"/>
    <w:rsid w:val="00E40E79"/>
    <w:rsid w:val="00E43F77"/>
    <w:rsid w:val="00E45B7A"/>
    <w:rsid w:val="00E52444"/>
    <w:rsid w:val="00E558BC"/>
    <w:rsid w:val="00E55A2A"/>
    <w:rsid w:val="00E61C00"/>
    <w:rsid w:val="00E637CB"/>
    <w:rsid w:val="00E65A48"/>
    <w:rsid w:val="00E6704B"/>
    <w:rsid w:val="00E67938"/>
    <w:rsid w:val="00E70E2A"/>
    <w:rsid w:val="00E71326"/>
    <w:rsid w:val="00E74D91"/>
    <w:rsid w:val="00E75FE3"/>
    <w:rsid w:val="00E8632C"/>
    <w:rsid w:val="00E926D9"/>
    <w:rsid w:val="00E92BF8"/>
    <w:rsid w:val="00E949D7"/>
    <w:rsid w:val="00EA004E"/>
    <w:rsid w:val="00EA2763"/>
    <w:rsid w:val="00EA2819"/>
    <w:rsid w:val="00EA369B"/>
    <w:rsid w:val="00EA4488"/>
    <w:rsid w:val="00EA545B"/>
    <w:rsid w:val="00EA70A5"/>
    <w:rsid w:val="00EA7F08"/>
    <w:rsid w:val="00EB15F1"/>
    <w:rsid w:val="00EC07A6"/>
    <w:rsid w:val="00ED0CE5"/>
    <w:rsid w:val="00ED4B6F"/>
    <w:rsid w:val="00ED50A5"/>
    <w:rsid w:val="00ED61DD"/>
    <w:rsid w:val="00ED62CF"/>
    <w:rsid w:val="00ED6EA2"/>
    <w:rsid w:val="00EE0513"/>
    <w:rsid w:val="00EE0831"/>
    <w:rsid w:val="00EE1664"/>
    <w:rsid w:val="00EE4ABA"/>
    <w:rsid w:val="00EE68AE"/>
    <w:rsid w:val="00EE6B7F"/>
    <w:rsid w:val="00EE733A"/>
    <w:rsid w:val="00EF0205"/>
    <w:rsid w:val="00EF08A1"/>
    <w:rsid w:val="00EF0B9E"/>
    <w:rsid w:val="00EF2C45"/>
    <w:rsid w:val="00EF3410"/>
    <w:rsid w:val="00EF3527"/>
    <w:rsid w:val="00EF5BD5"/>
    <w:rsid w:val="00F008B6"/>
    <w:rsid w:val="00F009B4"/>
    <w:rsid w:val="00F01248"/>
    <w:rsid w:val="00F02236"/>
    <w:rsid w:val="00F05F60"/>
    <w:rsid w:val="00F06863"/>
    <w:rsid w:val="00F12BEF"/>
    <w:rsid w:val="00F13F15"/>
    <w:rsid w:val="00F14120"/>
    <w:rsid w:val="00F15368"/>
    <w:rsid w:val="00F1794D"/>
    <w:rsid w:val="00F22C0F"/>
    <w:rsid w:val="00F273CF"/>
    <w:rsid w:val="00F3076F"/>
    <w:rsid w:val="00F32C02"/>
    <w:rsid w:val="00F36447"/>
    <w:rsid w:val="00F369FA"/>
    <w:rsid w:val="00F44B92"/>
    <w:rsid w:val="00F45ADC"/>
    <w:rsid w:val="00F479E4"/>
    <w:rsid w:val="00F51FF6"/>
    <w:rsid w:val="00F524DB"/>
    <w:rsid w:val="00F52C0C"/>
    <w:rsid w:val="00F54FA6"/>
    <w:rsid w:val="00F6169B"/>
    <w:rsid w:val="00F62C7B"/>
    <w:rsid w:val="00F67AA8"/>
    <w:rsid w:val="00F702BD"/>
    <w:rsid w:val="00F702E5"/>
    <w:rsid w:val="00F71E47"/>
    <w:rsid w:val="00F73BD9"/>
    <w:rsid w:val="00F75C86"/>
    <w:rsid w:val="00F75ED8"/>
    <w:rsid w:val="00F80DDD"/>
    <w:rsid w:val="00F83A75"/>
    <w:rsid w:val="00F83E0E"/>
    <w:rsid w:val="00F86302"/>
    <w:rsid w:val="00F86475"/>
    <w:rsid w:val="00F92D0A"/>
    <w:rsid w:val="00F93A6E"/>
    <w:rsid w:val="00F940FE"/>
    <w:rsid w:val="00F94F81"/>
    <w:rsid w:val="00F95C5B"/>
    <w:rsid w:val="00F965B2"/>
    <w:rsid w:val="00F97919"/>
    <w:rsid w:val="00FA46E1"/>
    <w:rsid w:val="00FA702E"/>
    <w:rsid w:val="00FA7749"/>
    <w:rsid w:val="00FA7DBB"/>
    <w:rsid w:val="00FB4473"/>
    <w:rsid w:val="00FB4C33"/>
    <w:rsid w:val="00FB61C5"/>
    <w:rsid w:val="00FC12A4"/>
    <w:rsid w:val="00FC4DF7"/>
    <w:rsid w:val="00FD4E46"/>
    <w:rsid w:val="00FD56EB"/>
    <w:rsid w:val="00FD7D26"/>
    <w:rsid w:val="00FE2629"/>
    <w:rsid w:val="00FE69F0"/>
    <w:rsid w:val="00FF1C18"/>
    <w:rsid w:val="00FF3357"/>
    <w:rsid w:val="039DC94E"/>
    <w:rsid w:val="0E0CB015"/>
    <w:rsid w:val="0EA61CFA"/>
    <w:rsid w:val="1A2B1C22"/>
    <w:rsid w:val="1A5ED73F"/>
    <w:rsid w:val="1D622B8B"/>
    <w:rsid w:val="1FD13A55"/>
    <w:rsid w:val="384B0907"/>
    <w:rsid w:val="39B3A1FE"/>
    <w:rsid w:val="3D39AA8B"/>
    <w:rsid w:val="4D9D566F"/>
    <w:rsid w:val="534374A2"/>
    <w:rsid w:val="5ADBC4CE"/>
    <w:rsid w:val="6A018DF2"/>
    <w:rsid w:val="7026E09D"/>
    <w:rsid w:val="72801DC5"/>
    <w:rsid w:val="7EE2E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A87C2E"/>
  <w15:chartTrackingRefBased/>
  <w15:docId w15:val="{E843578E-4D64-49A5-B5B2-9AE4E1E7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urier New" w:hAnsi="Courier New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urier New" w:hAnsi="Courier New"/>
      <w:b/>
      <w:sz w:val="22"/>
    </w:rPr>
  </w:style>
  <w:style w:type="paragraph" w:styleId="Nadpis3">
    <w:name w:val="heading 3"/>
    <w:basedOn w:val="Normln"/>
    <w:next w:val="Normln"/>
    <w:qFormat/>
    <w:pPr>
      <w:keepNext/>
      <w:widowControl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widowControl/>
      <w:spacing w:before="120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E52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widowControl/>
      <w:spacing w:before="60"/>
      <w:ind w:left="284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widowControl/>
      <w:spacing w:before="120"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line="360" w:lineRule="auto"/>
      <w:jc w:val="both"/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756F9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ED4B6F"/>
    <w:rPr>
      <w:sz w:val="16"/>
      <w:szCs w:val="16"/>
    </w:rPr>
  </w:style>
  <w:style w:type="paragraph" w:styleId="Textkomente">
    <w:name w:val="annotation text"/>
    <w:basedOn w:val="Normln"/>
    <w:semiHidden/>
    <w:rsid w:val="00ED4B6F"/>
  </w:style>
  <w:style w:type="paragraph" w:styleId="Pedmtkomente">
    <w:name w:val="annotation subject"/>
    <w:basedOn w:val="Textkomente"/>
    <w:next w:val="Textkomente"/>
    <w:semiHidden/>
    <w:rsid w:val="00ED4B6F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ln"/>
    <w:rsid w:val="006E29B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Smlouva-slo">
    <w:name w:val="Smlouva-číslo"/>
    <w:basedOn w:val="Normln"/>
    <w:rsid w:val="00E101EF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napToGrid w:val="0"/>
      <w:sz w:val="24"/>
    </w:rPr>
  </w:style>
  <w:style w:type="paragraph" w:styleId="Seznam">
    <w:name w:val="List"/>
    <w:basedOn w:val="Normln"/>
    <w:rsid w:val="00E55A2A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CharChar1">
    <w:name w:val="Char Char1"/>
    <w:basedOn w:val="Normln"/>
    <w:rsid w:val="00C060A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rsid w:val="00360EEE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harCharChar">
    <w:name w:val="Char Char Char"/>
    <w:basedOn w:val="Normln"/>
    <w:rsid w:val="00B010A9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Hypertextovodkaz">
    <w:name w:val="Hyperlink"/>
    <w:rsid w:val="00B010A9"/>
    <w:rPr>
      <w:color w:val="0000FF"/>
      <w:u w:val="single"/>
    </w:rPr>
  </w:style>
  <w:style w:type="character" w:customStyle="1" w:styleId="ZkladntextChar">
    <w:name w:val="Základní text Char"/>
    <w:link w:val="Zkladntext"/>
    <w:rsid w:val="00EE0513"/>
    <w:rPr>
      <w:rFonts w:ascii="Arial" w:hAnsi="Arial"/>
      <w:sz w:val="22"/>
    </w:rPr>
  </w:style>
  <w:style w:type="paragraph" w:customStyle="1" w:styleId="CharChar1CharCharCharCharCharCharChar">
    <w:name w:val="Char Char1 Char Char Char Char Char Char Char"/>
    <w:basedOn w:val="Normln"/>
    <w:rsid w:val="00AB4EC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Nadpis6Char">
    <w:name w:val="Nadpis 6 Char"/>
    <w:link w:val="Nadpis6"/>
    <w:semiHidden/>
    <w:rsid w:val="006E5295"/>
    <w:rPr>
      <w:rFonts w:ascii="Calibri" w:hAnsi="Calibri"/>
      <w:b/>
      <w:bCs/>
      <w:sz w:val="22"/>
      <w:szCs w:val="22"/>
    </w:rPr>
  </w:style>
  <w:style w:type="paragraph" w:customStyle="1" w:styleId="CharCharCharCharChar">
    <w:name w:val="Char Char Char Char Char"/>
    <w:basedOn w:val="Normln"/>
    <w:rsid w:val="001F2B1D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Revize">
    <w:name w:val="Revision"/>
    <w:hidden/>
    <w:uiPriority w:val="99"/>
    <w:semiHidden/>
    <w:rsid w:val="000C0B51"/>
  </w:style>
  <w:style w:type="paragraph" w:styleId="Odstavecseseznamem">
    <w:name w:val="List Paragraph"/>
    <w:basedOn w:val="Normln"/>
    <w:uiPriority w:val="34"/>
    <w:qFormat/>
    <w:rsid w:val="0090692C"/>
    <w:pPr>
      <w:ind w:left="720"/>
      <w:contextualSpacing/>
    </w:pPr>
  </w:style>
  <w:style w:type="character" w:customStyle="1" w:styleId="normaltextrun">
    <w:name w:val="normaltextrun"/>
    <w:basedOn w:val="Standardnpsmoodstavce"/>
    <w:rsid w:val="00DB1170"/>
  </w:style>
  <w:style w:type="character" w:customStyle="1" w:styleId="eop">
    <w:name w:val="eop"/>
    <w:basedOn w:val="Standardnpsmoodstavce"/>
    <w:rsid w:val="00DB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4BB73F626DE41B7803853F86C6475" ma:contentTypeVersion="5" ma:contentTypeDescription="Create a new document." ma:contentTypeScope="" ma:versionID="0b552733f5002eac62e3bd3388897a41">
  <xsd:schema xmlns:xsd="http://www.w3.org/2001/XMLSchema" xmlns:xs="http://www.w3.org/2001/XMLSchema" xmlns:p="http://schemas.microsoft.com/office/2006/metadata/properties" xmlns:ns3="2f312a55-d111-4524-8883-3dae612d8a4e" xmlns:ns4="215effce-6f65-43b4-9ef1-c69b0748fc3d" targetNamespace="http://schemas.microsoft.com/office/2006/metadata/properties" ma:root="true" ma:fieldsID="9f6ad8dfc3d4427e59ffa2c996dda75c" ns3:_="" ns4:_="">
    <xsd:import namespace="2f312a55-d111-4524-8883-3dae612d8a4e"/>
    <xsd:import namespace="215effce-6f65-43b4-9ef1-c69b0748f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2a55-d111-4524-8883-3dae612d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ffce-6f65-43b4-9ef1-c69b0748f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1081-1384-43DF-BBE2-88AF2D1EA99A}">
  <ds:schemaRefs>
    <ds:schemaRef ds:uri="http://purl.org/dc/elements/1.1/"/>
    <ds:schemaRef ds:uri="http://www.w3.org/XML/1998/namespace"/>
    <ds:schemaRef ds:uri="215effce-6f65-43b4-9ef1-c69b0748fc3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f312a55-d111-4524-8883-3dae612d8a4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41BE58-AFD4-4A62-937D-C2E046BF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12a55-d111-4524-8883-3dae612d8a4e"/>
    <ds:schemaRef ds:uri="215effce-6f65-43b4-9ef1-c69b0748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F7C74-FED0-4005-9FB4-61B3C3C17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1F57A-F417-4722-BDCE-654DF7CF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4100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zhotovení stavby</vt:lpstr>
    </vt:vector>
  </TitlesOfParts>
  <Company>MAGISTRÁT MĚSTA OPAVY</Company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zhotovení stavby</dc:title>
  <dc:subject/>
  <dc:creator>ING. LUBOMÍR MĚCH, +420 553 756 476</dc:creator>
  <cp:keywords/>
  <cp:lastModifiedBy>Karel Havlíček</cp:lastModifiedBy>
  <cp:revision>2</cp:revision>
  <cp:lastPrinted>2020-03-16T09:44:00Z</cp:lastPrinted>
  <dcterms:created xsi:type="dcterms:W3CDTF">2022-06-29T08:32:00Z</dcterms:created>
  <dcterms:modified xsi:type="dcterms:W3CDTF">2022-06-29T08:32:00Z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0x010100FD44BB73F626DE41B7803853F86C6475</vt:lpwstr>
  </property>
</Properties>
</file>